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801CF">
      <w:pPr>
        <w:spacing w:line="300" w:lineRule="auto"/>
        <w:jc w:val="center"/>
        <w:rPr>
          <w:rFonts w:ascii="仿宋" w:hAnsi="仿宋" w:eastAsia="仿宋" w:cs="Times New Roman"/>
          <w:sz w:val="30"/>
          <w:szCs w:val="30"/>
        </w:rPr>
      </w:pPr>
      <w:bookmarkStart w:id="0" w:name="_Toc1824"/>
      <w:bookmarkStart w:id="1" w:name="_Toc27730210"/>
      <w:bookmarkStart w:id="2" w:name="_Toc322700615"/>
    </w:p>
    <w:p w14:paraId="42A16E86">
      <w:pPr>
        <w:jc w:val="center"/>
        <w:rPr>
          <w:rFonts w:ascii="Times New Roman" w:hAnsi="Times New Roman" w:eastAsia="楷体_GB2312" w:cs="Times New Roman"/>
          <w:spacing w:val="60"/>
          <w:kern w:val="84"/>
          <w:sz w:val="84"/>
          <w:szCs w:val="20"/>
        </w:rPr>
      </w:pPr>
      <w:r>
        <w:rPr>
          <w:rFonts w:hint="eastAsia" w:ascii="Times New Roman" w:hAnsi="Times New Roman" w:eastAsia="楷体_GB2312" w:cs="Times New Roman"/>
          <w:spacing w:val="60"/>
          <w:kern w:val="84"/>
          <w:sz w:val="84"/>
          <w:szCs w:val="20"/>
        </w:rPr>
        <w:t>国家开放大学</w:t>
      </w:r>
    </w:p>
    <w:p w14:paraId="6D382179">
      <w:pPr>
        <w:jc w:val="center"/>
        <w:rPr>
          <w:rFonts w:ascii="Times New Roman" w:hAnsi="Times New Roman" w:eastAsia="宋体" w:cs="Times New Roman"/>
          <w:b/>
          <w:spacing w:val="60"/>
          <w:sz w:val="44"/>
          <w:szCs w:val="20"/>
        </w:rPr>
      </w:pPr>
    </w:p>
    <w:p w14:paraId="10C3EB0D">
      <w:pPr>
        <w:jc w:val="center"/>
        <w:rPr>
          <w:rFonts w:ascii="Times New Roman" w:hAnsi="Times New Roman" w:eastAsia="宋体" w:cs="Times New Roman"/>
          <w:b/>
          <w:spacing w:val="60"/>
          <w:sz w:val="52"/>
          <w:szCs w:val="52"/>
        </w:rPr>
      </w:pPr>
      <w:r>
        <w:rPr>
          <w:rFonts w:hint="eastAsia" w:ascii="Times New Roman" w:hAnsi="Times New Roman" w:eastAsia="宋体" w:cs="Times New Roman"/>
          <w:b/>
          <w:spacing w:val="60"/>
          <w:sz w:val="52"/>
          <w:szCs w:val="52"/>
        </w:rPr>
        <w:t>毕业论文</w:t>
      </w:r>
    </w:p>
    <w:p w14:paraId="145E52BA">
      <w:pPr>
        <w:jc w:val="center"/>
        <w:rPr>
          <w:rFonts w:ascii="Times New Roman" w:hAnsi="Times New Roman" w:eastAsia="宋体" w:cs="Times New Roman"/>
          <w:b/>
          <w:spacing w:val="60"/>
          <w:sz w:val="44"/>
          <w:szCs w:val="20"/>
        </w:rPr>
      </w:pPr>
    </w:p>
    <w:p w14:paraId="726EE2DC">
      <w:pPr>
        <w:jc w:val="center"/>
        <w:rPr>
          <w:rFonts w:ascii="Times New Roman" w:hAnsi="Times New Roman" w:eastAsia="宋体" w:cs="Times New Roman"/>
          <w:b/>
          <w:spacing w:val="60"/>
          <w:sz w:val="44"/>
          <w:szCs w:val="20"/>
        </w:rPr>
      </w:pPr>
    </w:p>
    <w:p w14:paraId="7DDFE2A2">
      <w:pPr>
        <w:jc w:val="center"/>
        <w:rPr>
          <w:rFonts w:ascii="Times New Roman" w:hAnsi="Times New Roman" w:eastAsia="宋体" w:cs="Times New Roman"/>
          <w:sz w:val="28"/>
          <w:szCs w:val="28"/>
        </w:rPr>
      </w:pPr>
      <w:r>
        <w:rPr>
          <w:rFonts w:hint="eastAsia" w:ascii="Times New Roman" w:hAnsi="Times New Roman" w:eastAsia="宋体" w:cs="Times New Roman"/>
          <w:sz w:val="28"/>
          <w:szCs w:val="28"/>
        </w:rPr>
        <w:t>中文题目：</w:t>
      </w:r>
      <w:r>
        <w:rPr>
          <w:rFonts w:hint="eastAsia"/>
          <w:color w:val="000000"/>
          <w:sz w:val="28"/>
          <w:szCs w:val="28"/>
        </w:rPr>
        <w:t>安溪县</w:t>
      </w:r>
      <w:r>
        <w:rPr>
          <w:rFonts w:hint="eastAsia"/>
          <w:color w:val="000000"/>
          <w:sz w:val="28"/>
          <w:szCs w:val="28"/>
          <w:lang w:val="en-US" w:eastAsia="zh-CN"/>
        </w:rPr>
        <w:t>......</w:t>
      </w:r>
      <w:r>
        <w:rPr>
          <w:rFonts w:hint="eastAsia"/>
          <w:color w:val="000000"/>
          <w:sz w:val="28"/>
          <w:szCs w:val="28"/>
        </w:rPr>
        <w:t>问题及</w:t>
      </w:r>
      <w:r>
        <w:rPr>
          <w:rFonts w:hint="eastAsia"/>
          <w:color w:val="000000"/>
          <w:sz w:val="28"/>
          <w:szCs w:val="28"/>
          <w:lang w:eastAsia="zh-CN"/>
        </w:rPr>
        <w:t>其</w:t>
      </w:r>
      <w:r>
        <w:rPr>
          <w:rFonts w:hint="eastAsia"/>
          <w:color w:val="000000"/>
          <w:sz w:val="28"/>
          <w:szCs w:val="28"/>
        </w:rPr>
        <w:t>对策</w:t>
      </w:r>
    </w:p>
    <w:p w14:paraId="14295525">
      <w:pPr>
        <w:jc w:val="center"/>
        <w:rPr>
          <w:rFonts w:ascii="Times New Roman" w:hAnsi="Times New Roman" w:eastAsia="宋体" w:cs="Times New Roman"/>
          <w:sz w:val="36"/>
          <w:szCs w:val="20"/>
        </w:rPr>
      </w:pPr>
    </w:p>
    <w:p w14:paraId="0E1BF7DE">
      <w:pPr>
        <w:jc w:val="center"/>
        <w:rPr>
          <w:rFonts w:ascii="Times New Roman" w:hAnsi="Times New Roman" w:eastAsia="宋体" w:cs="Times New Roman"/>
          <w:sz w:val="36"/>
          <w:szCs w:val="20"/>
        </w:rPr>
      </w:pPr>
    </w:p>
    <w:p w14:paraId="10820F61">
      <w:pPr>
        <w:jc w:val="center"/>
        <w:rPr>
          <w:rFonts w:ascii="Times New Roman" w:hAnsi="Times New Roman" w:eastAsia="宋体" w:cs="Times New Roman"/>
          <w:sz w:val="36"/>
          <w:szCs w:val="20"/>
        </w:rPr>
      </w:pPr>
    </w:p>
    <w:p w14:paraId="6E68DF32">
      <w:pPr>
        <w:tabs>
          <w:tab w:val="left" w:pos="2977"/>
        </w:tabs>
        <w:spacing w:before="200" w:line="360" w:lineRule="exact"/>
        <w:ind w:firstLine="2550" w:firstLineChars="911"/>
        <w:rPr>
          <w:rFonts w:ascii="宋体" w:hAnsi="宋体" w:eastAsia="宋体" w:cs="Times New Roman"/>
          <w:sz w:val="28"/>
          <w:szCs w:val="20"/>
        </w:rPr>
      </w:pPr>
      <w:r>
        <w:rPr>
          <w:rFonts w:hint="eastAsia" w:ascii="宋体" w:hAnsi="宋体" w:eastAsia="宋体" w:cs="Times New Roman"/>
          <w:sz w:val="28"/>
          <w:szCs w:val="20"/>
        </w:rPr>
        <w:t>分    部：福建</w:t>
      </w:r>
    </w:p>
    <w:p w14:paraId="4846E3E2">
      <w:pPr>
        <w:spacing w:before="200" w:line="360" w:lineRule="exact"/>
        <w:ind w:firstLine="2550" w:firstLineChars="911"/>
        <w:rPr>
          <w:rFonts w:ascii="宋体" w:hAnsi="宋体" w:eastAsia="宋体" w:cs="Times New Roman"/>
          <w:sz w:val="28"/>
          <w:szCs w:val="20"/>
        </w:rPr>
      </w:pPr>
      <w:r>
        <w:rPr>
          <w:rFonts w:hint="eastAsia" w:ascii="宋体" w:hAnsi="宋体" w:eastAsia="宋体" w:cs="Times New Roman"/>
          <w:sz w:val="28"/>
          <w:szCs w:val="20"/>
        </w:rPr>
        <w:t>学习中心：泉州安溪电大</w:t>
      </w:r>
    </w:p>
    <w:p w14:paraId="05566F9A">
      <w:pPr>
        <w:spacing w:before="200" w:line="360" w:lineRule="exact"/>
        <w:ind w:firstLine="2550" w:firstLineChars="911"/>
        <w:rPr>
          <w:rFonts w:hint="default" w:ascii="宋体" w:hAnsi="宋体" w:eastAsia="宋体" w:cs="Times New Roman"/>
          <w:sz w:val="28"/>
          <w:szCs w:val="20"/>
          <w:lang w:val="en-US" w:eastAsia="zh-CN"/>
        </w:rPr>
      </w:pPr>
      <w:r>
        <w:rPr>
          <w:rFonts w:hint="eastAsia" w:ascii="宋体" w:hAnsi="宋体" w:eastAsia="宋体" w:cs="Times New Roman"/>
          <w:sz w:val="28"/>
          <w:szCs w:val="20"/>
        </w:rPr>
        <w:t>专    业：</w:t>
      </w:r>
      <w:r>
        <w:rPr>
          <w:rFonts w:hint="eastAsia" w:ascii="宋体" w:hAnsi="宋体" w:cs="Times New Roman"/>
          <w:sz w:val="28"/>
          <w:szCs w:val="20"/>
          <w:lang w:val="en-US" w:eastAsia="zh-CN"/>
        </w:rPr>
        <w:t>**</w:t>
      </w:r>
    </w:p>
    <w:p w14:paraId="1A68E63D">
      <w:pPr>
        <w:spacing w:before="200" w:line="360" w:lineRule="exact"/>
        <w:ind w:firstLine="2550" w:firstLineChars="911"/>
        <w:rPr>
          <w:rFonts w:ascii="宋体" w:hAnsi="宋体" w:eastAsia="宋体" w:cs="Times New Roman"/>
          <w:sz w:val="28"/>
          <w:szCs w:val="20"/>
        </w:rPr>
      </w:pPr>
      <w:r>
        <w:rPr>
          <w:rFonts w:hint="eastAsia" w:ascii="宋体" w:hAnsi="宋体" w:eastAsia="宋体" w:cs="Times New Roman"/>
          <w:sz w:val="28"/>
          <w:szCs w:val="20"/>
        </w:rPr>
        <w:t>年    级：202</w:t>
      </w:r>
      <w:r>
        <w:rPr>
          <w:rFonts w:hint="eastAsia" w:ascii="宋体" w:hAnsi="宋体" w:cs="Times New Roman"/>
          <w:sz w:val="28"/>
          <w:szCs w:val="20"/>
          <w:lang w:val="en-US" w:eastAsia="zh-CN"/>
        </w:rPr>
        <w:t>3</w:t>
      </w:r>
      <w:r>
        <w:rPr>
          <w:rFonts w:hint="eastAsia" w:ascii="宋体" w:hAnsi="宋体" w:eastAsia="宋体" w:cs="Times New Roman"/>
          <w:sz w:val="28"/>
          <w:szCs w:val="20"/>
        </w:rPr>
        <w:t>年秋本科</w:t>
      </w:r>
    </w:p>
    <w:p w14:paraId="10D4DE6E">
      <w:pPr>
        <w:spacing w:before="200" w:line="360" w:lineRule="exact"/>
        <w:ind w:firstLine="2550" w:firstLineChars="911"/>
        <w:rPr>
          <w:rFonts w:hint="default" w:ascii="宋体" w:hAnsi="宋体" w:eastAsia="宋体" w:cs="Times New Roman"/>
          <w:sz w:val="28"/>
          <w:szCs w:val="20"/>
          <w:lang w:val="en-US" w:eastAsia="zh-CN"/>
        </w:rPr>
      </w:pPr>
      <w:r>
        <w:rPr>
          <w:rFonts w:hint="eastAsia" w:ascii="宋体" w:hAnsi="宋体" w:eastAsia="宋体" w:cs="Times New Roman"/>
          <w:sz w:val="28"/>
          <w:szCs w:val="20"/>
        </w:rPr>
        <w:t>学    号：</w:t>
      </w:r>
      <w:r>
        <w:rPr>
          <w:rFonts w:ascii="宋体" w:hAnsi="宋体" w:eastAsia="宋体" w:cs="Times New Roman"/>
          <w:sz w:val="28"/>
          <w:szCs w:val="20"/>
        </w:rPr>
        <w:t>20350</w:t>
      </w:r>
      <w:r>
        <w:rPr>
          <w:rFonts w:hint="eastAsia" w:ascii="宋体" w:hAnsi="宋体" w:cs="Times New Roman"/>
          <w:sz w:val="28"/>
          <w:szCs w:val="20"/>
          <w:lang w:val="en-US" w:eastAsia="zh-CN"/>
        </w:rPr>
        <w:t>**</w:t>
      </w:r>
    </w:p>
    <w:p w14:paraId="1637588A">
      <w:pPr>
        <w:spacing w:before="200" w:line="360" w:lineRule="exact"/>
        <w:ind w:firstLine="2550" w:firstLineChars="911"/>
        <w:rPr>
          <w:rFonts w:hint="default" w:ascii="宋体" w:hAnsi="宋体" w:eastAsia="宋体" w:cs="Times New Roman"/>
          <w:sz w:val="28"/>
          <w:szCs w:val="20"/>
          <w:lang w:val="en-US" w:eastAsia="zh-CN"/>
        </w:rPr>
      </w:pPr>
      <w:r>
        <w:rPr>
          <w:rFonts w:hint="eastAsia" w:ascii="宋体" w:hAnsi="宋体" w:eastAsia="宋体" w:cs="Times New Roman"/>
          <w:sz w:val="28"/>
          <w:szCs w:val="20"/>
        </w:rPr>
        <w:t>姓    名：蔡</w:t>
      </w:r>
      <w:r>
        <w:rPr>
          <w:rFonts w:hint="eastAsia" w:ascii="宋体" w:hAnsi="宋体" w:cs="Times New Roman"/>
          <w:sz w:val="28"/>
          <w:szCs w:val="20"/>
          <w:lang w:val="en-US" w:eastAsia="zh-CN"/>
        </w:rPr>
        <w:t>**</w:t>
      </w:r>
    </w:p>
    <w:p w14:paraId="62ED2A46">
      <w:pPr>
        <w:spacing w:before="200" w:line="360" w:lineRule="exact"/>
        <w:ind w:firstLine="2550" w:firstLineChars="911"/>
        <w:rPr>
          <w:rFonts w:hint="default" w:ascii="宋体" w:hAnsi="宋体" w:eastAsia="宋体" w:cs="Times New Roman"/>
          <w:sz w:val="28"/>
          <w:szCs w:val="20"/>
          <w:lang w:val="en-US" w:eastAsia="zh-CN"/>
        </w:rPr>
      </w:pPr>
      <w:r>
        <w:rPr>
          <w:rFonts w:hint="eastAsia" w:ascii="宋体" w:hAnsi="宋体" w:eastAsia="宋体" w:cs="Times New Roman"/>
          <w:sz w:val="28"/>
          <w:szCs w:val="20"/>
        </w:rPr>
        <w:t>指导教师：</w:t>
      </w:r>
      <w:r>
        <w:rPr>
          <w:rFonts w:hint="eastAsia"/>
          <w:sz w:val="28"/>
          <w:szCs w:val="28"/>
        </w:rPr>
        <w:t>陈</w:t>
      </w:r>
      <w:r>
        <w:rPr>
          <w:rFonts w:hint="eastAsia"/>
          <w:sz w:val="28"/>
          <w:szCs w:val="28"/>
          <w:lang w:val="en-US" w:eastAsia="zh-CN"/>
        </w:rPr>
        <w:t>**</w:t>
      </w:r>
    </w:p>
    <w:p w14:paraId="41E1FAF9">
      <w:pPr>
        <w:spacing w:before="200"/>
        <w:rPr>
          <w:rFonts w:ascii="Times New Roman" w:hAnsi="Times New Roman" w:eastAsia="宋体" w:cs="Times New Roman"/>
          <w:sz w:val="28"/>
          <w:szCs w:val="20"/>
        </w:rPr>
      </w:pPr>
    </w:p>
    <w:p w14:paraId="3C6DC04F">
      <w:pPr>
        <w:rPr>
          <w:rFonts w:ascii="Times New Roman" w:hAnsi="Times New Roman" w:eastAsia="宋体" w:cs="Times New Roman"/>
          <w:szCs w:val="20"/>
        </w:rPr>
      </w:pPr>
    </w:p>
    <w:p w14:paraId="10DD10F0">
      <w:pPr>
        <w:jc w:val="center"/>
        <w:rPr>
          <w:rFonts w:ascii="Times New Roman" w:hAnsi="Times New Roman" w:eastAsia="黑体" w:cs="Times New Roman"/>
          <w:b/>
          <w:sz w:val="36"/>
          <w:szCs w:val="30"/>
        </w:rPr>
      </w:pPr>
      <w:r>
        <w:rPr>
          <w:rFonts w:hint="eastAsia" w:ascii="Times New Roman" w:hAnsi="Times New Roman" w:eastAsia="宋体" w:cs="Times New Roman"/>
          <w:sz w:val="28"/>
          <w:szCs w:val="20"/>
        </w:rPr>
        <w:t>论文完成日期:  20</w:t>
      </w:r>
      <w:r>
        <w:rPr>
          <w:rFonts w:hint="eastAsia" w:ascii="Times New Roman" w:hAnsi="Times New Roman" w:cs="Times New Roman"/>
          <w:sz w:val="28"/>
          <w:szCs w:val="20"/>
          <w:lang w:val="en-US" w:eastAsia="zh-CN"/>
        </w:rPr>
        <w:t>25</w:t>
      </w:r>
      <w:r>
        <w:rPr>
          <w:rFonts w:hint="eastAsia" w:ascii="Times New Roman" w:hAnsi="Times New Roman" w:eastAsia="宋体" w:cs="Times New Roman"/>
          <w:sz w:val="28"/>
          <w:szCs w:val="20"/>
        </w:rPr>
        <w:t>年</w:t>
      </w:r>
      <w:r>
        <w:rPr>
          <w:rFonts w:hint="eastAsia" w:ascii="Times New Roman" w:hAnsi="Times New Roman" w:cs="Times New Roman"/>
          <w:sz w:val="28"/>
          <w:szCs w:val="20"/>
          <w:lang w:val="en-US" w:eastAsia="zh-CN"/>
        </w:rPr>
        <w:t>4</w:t>
      </w:r>
      <w:r>
        <w:rPr>
          <w:rFonts w:hint="eastAsia" w:ascii="Times New Roman" w:hAnsi="Times New Roman" w:eastAsia="宋体" w:cs="Times New Roman"/>
          <w:sz w:val="28"/>
          <w:szCs w:val="20"/>
        </w:rPr>
        <w:t>月</w:t>
      </w:r>
    </w:p>
    <w:p w14:paraId="0D700A2C">
      <w:pPr>
        <w:spacing w:line="240" w:lineRule="atLeast"/>
        <w:rPr>
          <w:rFonts w:ascii="Times New Roman" w:hAnsi="Times New Roman" w:eastAsia="黑体" w:cs="Times New Roman"/>
          <w:b/>
          <w:sz w:val="15"/>
          <w:szCs w:val="15"/>
        </w:rPr>
      </w:pPr>
    </w:p>
    <w:p w14:paraId="4CAE7FB1">
      <w:pPr>
        <w:spacing w:line="240" w:lineRule="atLeast"/>
        <w:rPr>
          <w:rFonts w:ascii="Times New Roman" w:hAnsi="Times New Roman" w:eastAsia="宋体" w:cs="Times New Roman"/>
          <w:sz w:val="15"/>
          <w:szCs w:val="15"/>
        </w:rPr>
        <w:sectPr>
          <w:headerReference r:id="rId3" w:type="default"/>
          <w:headerReference r:id="rId4" w:type="even"/>
          <w:footerReference r:id="rId5" w:type="even"/>
          <w:pgSz w:w="11906" w:h="16838"/>
          <w:pgMar w:top="1417" w:right="1134" w:bottom="1134" w:left="1587" w:header="851" w:footer="992" w:gutter="0"/>
          <w:cols w:space="720" w:num="1"/>
          <w:rtlGutter w:val="0"/>
          <w:docGrid w:type="lines" w:linePitch="317" w:charSpace="0"/>
        </w:sectPr>
      </w:pPr>
    </w:p>
    <w:p w14:paraId="7656F8EE">
      <w:pPr>
        <w:spacing w:before="480" w:after="480"/>
        <w:jc w:val="center"/>
        <w:rPr>
          <w:rFonts w:ascii="黑体" w:hAnsi="黑体" w:eastAsia="黑体" w:cs="Times New Roman"/>
          <w:b/>
          <w:sz w:val="36"/>
          <w:szCs w:val="36"/>
        </w:rPr>
      </w:pPr>
      <w:r>
        <w:rPr>
          <w:rFonts w:hint="eastAsia" w:ascii="黑体" w:hAnsi="黑体" w:eastAsia="黑体" w:cs="Times New Roman"/>
          <w:b/>
          <w:sz w:val="36"/>
          <w:szCs w:val="36"/>
        </w:rPr>
        <w:t>目  录</w:t>
      </w:r>
      <w:bookmarkEnd w:id="0"/>
      <w:bookmarkEnd w:id="1"/>
      <w:bookmarkEnd w:id="2"/>
      <w:bookmarkStart w:id="3" w:name="序"/>
      <w:bookmarkEnd w:id="3"/>
      <w:bookmarkStart w:id="4" w:name="_Toc61176699"/>
      <w:bookmarkStart w:id="5" w:name="_Toc51850206"/>
      <w:bookmarkStart w:id="6" w:name="_Toc322700617"/>
      <w:bookmarkStart w:id="7" w:name="_Toc262316568"/>
      <w:bookmarkStart w:id="8" w:name="_Toc262736404"/>
      <w:bookmarkStart w:id="9" w:name="_Toc155"/>
      <w:bookmarkStart w:id="10" w:name="_Toc61176700"/>
      <w:bookmarkStart w:id="11" w:name="_Toc27730213"/>
      <w:bookmarkStart w:id="12" w:name="_Toc244350818"/>
      <w:bookmarkStart w:id="13" w:name="_Toc262736405"/>
      <w:bookmarkStart w:id="14" w:name="_Toc243817544"/>
      <w:bookmarkStart w:id="15" w:name="_Toc244350402"/>
      <w:bookmarkStart w:id="16" w:name="_Toc244411273"/>
      <w:bookmarkStart w:id="17" w:name="_Toc244411569"/>
      <w:bookmarkStart w:id="18" w:name="_Toc246735384"/>
      <w:bookmarkStart w:id="19" w:name="_Toc244412770"/>
      <w:bookmarkStart w:id="20" w:name="_Toc262316569"/>
      <w:bookmarkStart w:id="21" w:name="_Toc243850487"/>
      <w:bookmarkStart w:id="22" w:name="_Toc244350340"/>
      <w:bookmarkStart w:id="23" w:name="_Toc244354936"/>
      <w:bookmarkStart w:id="24" w:name="_Toc243853971"/>
      <w:bookmarkStart w:id="25" w:name="_Toc244350458"/>
      <w:bookmarkStart w:id="26" w:name="_Toc243850952"/>
      <w:bookmarkStart w:id="27" w:name="_Toc244354269"/>
      <w:bookmarkStart w:id="28" w:name="_Toc245121072"/>
      <w:bookmarkStart w:id="29" w:name="_Toc27858"/>
      <w:bookmarkStart w:id="137" w:name="_GoBack"/>
      <w:bookmarkEnd w:id="137"/>
    </w:p>
    <w:p w14:paraId="135550DC">
      <w:pPr>
        <w:widowControl/>
        <w:snapToGrid w:val="0"/>
        <w:spacing w:line="360" w:lineRule="auto"/>
        <w:jc w:val="left"/>
        <w:rPr>
          <w:rFonts w:ascii="黑体" w:hAnsi="黑体" w:eastAsia="黑体" w:cs="Times New Roman"/>
          <w:color w:val="FF0000"/>
          <w:kern w:val="0"/>
          <w:sz w:val="24"/>
          <w:szCs w:val="24"/>
          <w:lang w:val="zh-CN" w:bidi="en-US"/>
        </w:rPr>
      </w:pPr>
    </w:p>
    <w:p w14:paraId="36A10746">
      <w:pPr>
        <w:pStyle w:val="14"/>
        <w:tabs>
          <w:tab w:val="right" w:leader="dot" w:pos="9185"/>
        </w:tabs>
      </w:pPr>
      <w:r>
        <w:rPr>
          <w:rFonts w:ascii="黑体" w:hAnsi="黑体" w:cs="Times New Roman"/>
          <w:color w:val="FF0000"/>
          <w:kern w:val="0"/>
          <w:szCs w:val="24"/>
          <w:lang w:val="zh-CN" w:bidi="en-US"/>
        </w:rPr>
        <w:fldChar w:fldCharType="begin"/>
      </w:r>
      <w:r>
        <w:rPr>
          <w:rFonts w:ascii="黑体" w:hAnsi="黑体" w:cs="Times New Roman"/>
          <w:color w:val="FF0000"/>
          <w:kern w:val="0"/>
          <w:szCs w:val="24"/>
          <w:lang w:val="zh-CN" w:bidi="en-US"/>
        </w:rPr>
        <w:instrText xml:space="preserve"> TOC \o "1-3" \h \z \u </w:instrText>
      </w:r>
      <w:r>
        <w:rPr>
          <w:rFonts w:ascii="黑体" w:hAnsi="黑体" w:cs="Times New Roman"/>
          <w:color w:val="FF0000"/>
          <w:kern w:val="0"/>
          <w:szCs w:val="24"/>
          <w:lang w:val="zh-CN" w:bidi="en-US"/>
        </w:rPr>
        <w:fldChar w:fldCharType="separate"/>
      </w:r>
      <w:r>
        <w:rPr>
          <w:rFonts w:ascii="黑体" w:hAnsi="黑体" w:cs="Times New Roman"/>
          <w:color w:val="FF0000"/>
          <w:kern w:val="0"/>
          <w:szCs w:val="24"/>
          <w:lang w:val="zh-CN" w:bidi="en-US"/>
        </w:rPr>
        <w:fldChar w:fldCharType="begin"/>
      </w:r>
      <w:r>
        <w:rPr>
          <w:rFonts w:ascii="黑体" w:hAnsi="黑体" w:cs="Times New Roman"/>
          <w:kern w:val="0"/>
          <w:szCs w:val="24"/>
          <w:lang w:val="zh-CN" w:bidi="en-US"/>
        </w:rPr>
        <w:instrText xml:space="preserve"> HYPERLINK \l _Toc3932 </w:instrText>
      </w:r>
      <w:r>
        <w:rPr>
          <w:rFonts w:ascii="黑体" w:hAnsi="黑体" w:cs="Times New Roman"/>
          <w:kern w:val="0"/>
          <w:szCs w:val="24"/>
          <w:lang w:val="zh-CN" w:bidi="en-US"/>
        </w:rPr>
        <w:fldChar w:fldCharType="separate"/>
      </w:r>
      <w:r>
        <w:rPr>
          <w:rFonts w:hint="eastAsia" w:ascii="黑体" w:hAnsi="黑体"/>
          <w:szCs w:val="36"/>
        </w:rPr>
        <w:t>摘  要</w:t>
      </w:r>
      <w:r>
        <w:tab/>
      </w:r>
      <w:r>
        <w:fldChar w:fldCharType="begin"/>
      </w:r>
      <w:r>
        <w:instrText xml:space="preserve"> PAGEREF _Toc3932 \h </w:instrText>
      </w:r>
      <w:r>
        <w:fldChar w:fldCharType="separate"/>
      </w:r>
      <w:r>
        <w:t>I</w:t>
      </w:r>
      <w:r>
        <w:fldChar w:fldCharType="end"/>
      </w:r>
      <w:r>
        <w:rPr>
          <w:rFonts w:ascii="黑体" w:hAnsi="黑体" w:cs="Times New Roman"/>
          <w:color w:val="FF0000"/>
          <w:kern w:val="0"/>
          <w:szCs w:val="24"/>
          <w:lang w:val="zh-CN" w:bidi="en-US"/>
        </w:rPr>
        <w:fldChar w:fldCharType="end"/>
      </w:r>
    </w:p>
    <w:p w14:paraId="5EE046C8">
      <w:pPr>
        <w:pStyle w:val="14"/>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_Toc9736 </w:instrText>
      </w:r>
      <w:r>
        <w:rPr>
          <w:rFonts w:ascii="黑体" w:hAnsi="黑体" w:eastAsia="黑体" w:cs="Times New Roman"/>
          <w:kern w:val="0"/>
          <w:szCs w:val="24"/>
          <w:lang w:val="zh-CN" w:bidi="en-US"/>
        </w:rPr>
        <w:fldChar w:fldCharType="separate"/>
      </w:r>
      <w:r>
        <w:rPr>
          <w:rFonts w:hint="eastAsia" w:ascii="黑体" w:hAnsi="黑体"/>
          <w:szCs w:val="36"/>
        </w:rPr>
        <w:t>一、引言</w:t>
      </w:r>
      <w:r>
        <w:tab/>
      </w:r>
      <w:r>
        <w:fldChar w:fldCharType="begin"/>
      </w:r>
      <w:r>
        <w:instrText xml:space="preserve"> PAGEREF _Toc9736 \h </w:instrText>
      </w:r>
      <w:r>
        <w:fldChar w:fldCharType="separate"/>
      </w:r>
      <w:r>
        <w:t>1</w:t>
      </w:r>
      <w:r>
        <w:fldChar w:fldCharType="end"/>
      </w:r>
      <w:r>
        <w:rPr>
          <w:rFonts w:ascii="黑体" w:hAnsi="黑体" w:eastAsia="黑体" w:cs="Times New Roman"/>
          <w:color w:val="FF0000"/>
          <w:kern w:val="0"/>
          <w:szCs w:val="24"/>
          <w:lang w:val="zh-CN" w:bidi="en-US"/>
        </w:rPr>
        <w:fldChar w:fldCharType="end"/>
      </w:r>
    </w:p>
    <w:p w14:paraId="7559D19C">
      <w:pPr>
        <w:pStyle w:val="15"/>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_Toc10923 </w:instrText>
      </w:r>
      <w:r>
        <w:rPr>
          <w:rFonts w:ascii="黑体" w:hAnsi="黑体" w:eastAsia="黑体" w:cs="Times New Roman"/>
          <w:kern w:val="0"/>
          <w:szCs w:val="24"/>
          <w:lang w:val="zh-CN" w:bidi="en-US"/>
        </w:rPr>
        <w:fldChar w:fldCharType="separate"/>
      </w:r>
      <w:r>
        <w:rPr>
          <w:rFonts w:ascii="黑体" w:hAnsi="黑体"/>
          <w:szCs w:val="30"/>
        </w:rPr>
        <w:t>（一）研究背景</w:t>
      </w:r>
      <w:r>
        <w:tab/>
      </w:r>
      <w:r>
        <w:fldChar w:fldCharType="begin"/>
      </w:r>
      <w:r>
        <w:instrText xml:space="preserve"> PAGEREF _Toc10923 \h </w:instrText>
      </w:r>
      <w:r>
        <w:fldChar w:fldCharType="separate"/>
      </w:r>
      <w:r>
        <w:t>1</w:t>
      </w:r>
      <w:r>
        <w:fldChar w:fldCharType="end"/>
      </w:r>
      <w:r>
        <w:rPr>
          <w:rFonts w:ascii="黑体" w:hAnsi="黑体" w:eastAsia="黑体" w:cs="Times New Roman"/>
          <w:color w:val="FF0000"/>
          <w:kern w:val="0"/>
          <w:szCs w:val="24"/>
          <w:lang w:val="zh-CN" w:bidi="en-US"/>
        </w:rPr>
        <w:fldChar w:fldCharType="end"/>
      </w:r>
    </w:p>
    <w:p w14:paraId="366942D0">
      <w:pPr>
        <w:pStyle w:val="15"/>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_Toc1211 </w:instrText>
      </w:r>
      <w:r>
        <w:rPr>
          <w:rFonts w:ascii="黑体" w:hAnsi="黑体" w:eastAsia="黑体" w:cs="Times New Roman"/>
          <w:kern w:val="0"/>
          <w:szCs w:val="24"/>
          <w:lang w:val="zh-CN" w:bidi="en-US"/>
        </w:rPr>
        <w:fldChar w:fldCharType="separate"/>
      </w:r>
      <w:r>
        <w:rPr>
          <w:rFonts w:ascii="黑体" w:hAnsi="黑体"/>
          <w:szCs w:val="30"/>
        </w:rPr>
        <w:t>（二）研究意义</w:t>
      </w:r>
      <w:r>
        <w:tab/>
      </w:r>
      <w:r>
        <w:fldChar w:fldCharType="begin"/>
      </w:r>
      <w:r>
        <w:instrText xml:space="preserve"> PAGEREF _Toc1211 \h </w:instrText>
      </w:r>
      <w:r>
        <w:fldChar w:fldCharType="separate"/>
      </w:r>
      <w:r>
        <w:t>1</w:t>
      </w:r>
      <w:r>
        <w:fldChar w:fldCharType="end"/>
      </w:r>
      <w:r>
        <w:rPr>
          <w:rFonts w:ascii="黑体" w:hAnsi="黑体" w:eastAsia="黑体" w:cs="Times New Roman"/>
          <w:color w:val="FF0000"/>
          <w:kern w:val="0"/>
          <w:szCs w:val="24"/>
          <w:lang w:val="zh-CN" w:bidi="en-US"/>
        </w:rPr>
        <w:fldChar w:fldCharType="end"/>
      </w:r>
    </w:p>
    <w:p w14:paraId="0A0CEC07">
      <w:pPr>
        <w:pStyle w:val="15"/>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_Toc14546 </w:instrText>
      </w:r>
      <w:r>
        <w:rPr>
          <w:rFonts w:ascii="黑体" w:hAnsi="黑体" w:eastAsia="黑体" w:cs="Times New Roman"/>
          <w:kern w:val="0"/>
          <w:szCs w:val="24"/>
          <w:lang w:val="zh-CN" w:bidi="en-US"/>
        </w:rPr>
        <w:fldChar w:fldCharType="separate"/>
      </w:r>
      <w:r>
        <w:rPr>
          <w:rFonts w:ascii="黑体" w:hAnsi="黑体"/>
          <w:szCs w:val="30"/>
        </w:rPr>
        <w:t>（三）研究现状</w:t>
      </w:r>
      <w:r>
        <w:tab/>
      </w:r>
      <w:r>
        <w:fldChar w:fldCharType="begin"/>
      </w:r>
      <w:r>
        <w:instrText xml:space="preserve"> PAGEREF _Toc14546 \h </w:instrText>
      </w:r>
      <w:r>
        <w:fldChar w:fldCharType="separate"/>
      </w:r>
      <w:r>
        <w:t>1</w:t>
      </w:r>
      <w:r>
        <w:fldChar w:fldCharType="end"/>
      </w:r>
      <w:r>
        <w:rPr>
          <w:rFonts w:ascii="黑体" w:hAnsi="黑体" w:eastAsia="黑体" w:cs="Times New Roman"/>
          <w:color w:val="FF0000"/>
          <w:kern w:val="0"/>
          <w:szCs w:val="24"/>
          <w:lang w:val="zh-CN" w:bidi="en-US"/>
        </w:rPr>
        <w:fldChar w:fldCharType="end"/>
      </w:r>
    </w:p>
    <w:p w14:paraId="6FFE7F60">
      <w:pPr>
        <w:pStyle w:val="14"/>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_Toc10026 </w:instrText>
      </w:r>
      <w:r>
        <w:rPr>
          <w:rFonts w:ascii="黑体" w:hAnsi="黑体" w:eastAsia="黑体" w:cs="Times New Roman"/>
          <w:kern w:val="0"/>
          <w:szCs w:val="24"/>
          <w:lang w:val="zh-CN" w:bidi="en-US"/>
        </w:rPr>
        <w:fldChar w:fldCharType="separate"/>
      </w:r>
      <w:r>
        <w:rPr>
          <w:rFonts w:hint="eastAsia" w:ascii="黑体" w:hAnsi="黑体"/>
          <w:szCs w:val="36"/>
        </w:rPr>
        <w:t>二、需求</w:t>
      </w:r>
      <w:r>
        <w:rPr>
          <w:rFonts w:ascii="黑体" w:hAnsi="黑体"/>
          <w:szCs w:val="36"/>
        </w:rPr>
        <w:t>分析</w:t>
      </w:r>
      <w:r>
        <w:tab/>
      </w:r>
      <w:r>
        <w:fldChar w:fldCharType="begin"/>
      </w:r>
      <w:r>
        <w:instrText xml:space="preserve"> PAGEREF _Toc10026 \h </w:instrText>
      </w:r>
      <w:r>
        <w:fldChar w:fldCharType="separate"/>
      </w:r>
      <w:r>
        <w:t>1</w:t>
      </w:r>
      <w:r>
        <w:fldChar w:fldCharType="end"/>
      </w:r>
      <w:r>
        <w:rPr>
          <w:rFonts w:ascii="黑体" w:hAnsi="黑体" w:eastAsia="黑体" w:cs="Times New Roman"/>
          <w:color w:val="FF0000"/>
          <w:kern w:val="0"/>
          <w:szCs w:val="24"/>
          <w:lang w:val="zh-CN" w:bidi="en-US"/>
        </w:rPr>
        <w:fldChar w:fldCharType="end"/>
      </w:r>
    </w:p>
    <w:p w14:paraId="47E87B1F">
      <w:pPr>
        <w:pStyle w:val="15"/>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_Toc2038 </w:instrText>
      </w:r>
      <w:r>
        <w:rPr>
          <w:rFonts w:ascii="黑体" w:hAnsi="黑体" w:eastAsia="黑体" w:cs="Times New Roman"/>
          <w:kern w:val="0"/>
          <w:szCs w:val="24"/>
          <w:lang w:val="zh-CN" w:bidi="en-US"/>
        </w:rPr>
        <w:fldChar w:fldCharType="separate"/>
      </w:r>
      <w:r>
        <w:rPr>
          <w:rFonts w:ascii="黑体" w:hAnsi="黑体"/>
          <w:szCs w:val="30"/>
        </w:rPr>
        <w:t>（一）需求分析</w:t>
      </w:r>
      <w:r>
        <w:tab/>
      </w:r>
      <w:r>
        <w:fldChar w:fldCharType="begin"/>
      </w:r>
      <w:r>
        <w:instrText xml:space="preserve"> PAGEREF _Toc2038 \h </w:instrText>
      </w:r>
      <w:r>
        <w:fldChar w:fldCharType="separate"/>
      </w:r>
      <w:r>
        <w:t>1</w:t>
      </w:r>
      <w:r>
        <w:fldChar w:fldCharType="end"/>
      </w:r>
      <w:r>
        <w:rPr>
          <w:rFonts w:ascii="黑体" w:hAnsi="黑体" w:eastAsia="黑体" w:cs="Times New Roman"/>
          <w:color w:val="FF0000"/>
          <w:kern w:val="0"/>
          <w:szCs w:val="24"/>
          <w:lang w:val="zh-CN" w:bidi="en-US"/>
        </w:rPr>
        <w:fldChar w:fldCharType="end"/>
      </w:r>
    </w:p>
    <w:p w14:paraId="7245A875">
      <w:pPr>
        <w:pStyle w:val="15"/>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_Toc16138 </w:instrText>
      </w:r>
      <w:r>
        <w:rPr>
          <w:rFonts w:ascii="黑体" w:hAnsi="黑体" w:eastAsia="黑体" w:cs="Times New Roman"/>
          <w:kern w:val="0"/>
          <w:szCs w:val="24"/>
          <w:lang w:val="zh-CN" w:bidi="en-US"/>
        </w:rPr>
        <w:fldChar w:fldCharType="separate"/>
      </w:r>
      <w:r>
        <w:rPr>
          <w:rFonts w:ascii="黑体" w:hAnsi="黑体"/>
          <w:szCs w:val="30"/>
        </w:rPr>
        <w:t>（二）系统功能数据流分析</w:t>
      </w:r>
      <w:r>
        <w:tab/>
      </w:r>
      <w:r>
        <w:fldChar w:fldCharType="begin"/>
      </w:r>
      <w:r>
        <w:instrText xml:space="preserve"> PAGEREF _Toc16138 \h </w:instrText>
      </w:r>
      <w:r>
        <w:fldChar w:fldCharType="separate"/>
      </w:r>
      <w:r>
        <w:t>1</w:t>
      </w:r>
      <w:r>
        <w:fldChar w:fldCharType="end"/>
      </w:r>
      <w:r>
        <w:rPr>
          <w:rFonts w:ascii="黑体" w:hAnsi="黑体" w:eastAsia="黑体" w:cs="Times New Roman"/>
          <w:color w:val="FF0000"/>
          <w:kern w:val="0"/>
          <w:szCs w:val="24"/>
          <w:lang w:val="zh-CN" w:bidi="en-US"/>
        </w:rPr>
        <w:fldChar w:fldCharType="end"/>
      </w:r>
    </w:p>
    <w:p w14:paraId="55814F87">
      <w:pPr>
        <w:pStyle w:val="10"/>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_Toc13972 </w:instrText>
      </w:r>
      <w:r>
        <w:rPr>
          <w:rFonts w:ascii="黑体" w:hAnsi="黑体" w:eastAsia="黑体" w:cs="Times New Roman"/>
          <w:kern w:val="0"/>
          <w:szCs w:val="24"/>
          <w:lang w:val="zh-CN" w:bidi="en-US"/>
        </w:rPr>
        <w:fldChar w:fldCharType="separate"/>
      </w:r>
      <w:r>
        <w:rPr>
          <w:rFonts w:hint="eastAsia" w:ascii="黑体" w:hAnsi="黑体"/>
          <w:szCs w:val="24"/>
        </w:rPr>
        <w:t>1.销售管理分析</w:t>
      </w:r>
      <w:r>
        <w:tab/>
      </w:r>
      <w:r>
        <w:fldChar w:fldCharType="begin"/>
      </w:r>
      <w:r>
        <w:instrText xml:space="preserve"> PAGEREF _Toc13972 \h </w:instrText>
      </w:r>
      <w:r>
        <w:fldChar w:fldCharType="separate"/>
      </w:r>
      <w:r>
        <w:t>2</w:t>
      </w:r>
      <w:r>
        <w:fldChar w:fldCharType="end"/>
      </w:r>
      <w:r>
        <w:rPr>
          <w:rFonts w:ascii="黑体" w:hAnsi="黑体" w:eastAsia="黑体" w:cs="Times New Roman"/>
          <w:color w:val="FF0000"/>
          <w:kern w:val="0"/>
          <w:szCs w:val="24"/>
          <w:lang w:val="zh-CN" w:bidi="en-US"/>
        </w:rPr>
        <w:fldChar w:fldCharType="end"/>
      </w:r>
    </w:p>
    <w:p w14:paraId="4C5A24C5">
      <w:pPr>
        <w:pStyle w:val="10"/>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_Toc15893 </w:instrText>
      </w:r>
      <w:r>
        <w:rPr>
          <w:rFonts w:ascii="黑体" w:hAnsi="黑体" w:eastAsia="黑体" w:cs="Times New Roman"/>
          <w:kern w:val="0"/>
          <w:szCs w:val="24"/>
          <w:lang w:val="zh-CN" w:bidi="en-US"/>
        </w:rPr>
        <w:fldChar w:fldCharType="separate"/>
      </w:r>
      <w:r>
        <w:rPr>
          <w:rFonts w:hint="eastAsia" w:ascii="黑体" w:hAnsi="黑体"/>
          <w:szCs w:val="24"/>
        </w:rPr>
        <w:t>2.采购管理分析</w:t>
      </w:r>
      <w:r>
        <w:tab/>
      </w:r>
      <w:r>
        <w:fldChar w:fldCharType="begin"/>
      </w:r>
      <w:r>
        <w:instrText xml:space="preserve"> PAGEREF _Toc15893 \h </w:instrText>
      </w:r>
      <w:r>
        <w:fldChar w:fldCharType="separate"/>
      </w:r>
      <w:r>
        <w:t>2</w:t>
      </w:r>
      <w:r>
        <w:fldChar w:fldCharType="end"/>
      </w:r>
      <w:r>
        <w:rPr>
          <w:rFonts w:ascii="黑体" w:hAnsi="黑体" w:eastAsia="黑体" w:cs="Times New Roman"/>
          <w:color w:val="FF0000"/>
          <w:kern w:val="0"/>
          <w:szCs w:val="24"/>
          <w:lang w:val="zh-CN" w:bidi="en-US"/>
        </w:rPr>
        <w:fldChar w:fldCharType="end"/>
      </w:r>
    </w:p>
    <w:p w14:paraId="6827F38B">
      <w:pPr>
        <w:pStyle w:val="14"/>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_Toc20458 </w:instrText>
      </w:r>
      <w:r>
        <w:rPr>
          <w:rFonts w:ascii="黑体" w:hAnsi="黑体" w:eastAsia="黑体" w:cs="Times New Roman"/>
          <w:kern w:val="0"/>
          <w:szCs w:val="24"/>
          <w:lang w:val="zh-CN" w:bidi="en-US"/>
        </w:rPr>
        <w:fldChar w:fldCharType="separate"/>
      </w:r>
      <w:r>
        <w:rPr>
          <w:rFonts w:hint="eastAsia" w:ascii="黑体" w:hAnsi="黑体"/>
          <w:szCs w:val="36"/>
        </w:rPr>
        <w:t>三、</w:t>
      </w:r>
      <w:r>
        <w:rPr>
          <w:rFonts w:ascii="黑体" w:hAnsi="黑体"/>
          <w:szCs w:val="36"/>
        </w:rPr>
        <w:t>系统设计</w:t>
      </w:r>
      <w:r>
        <w:tab/>
      </w:r>
      <w:r>
        <w:fldChar w:fldCharType="begin"/>
      </w:r>
      <w:r>
        <w:instrText xml:space="preserve"> PAGEREF _Toc20458 \h </w:instrText>
      </w:r>
      <w:r>
        <w:fldChar w:fldCharType="separate"/>
      </w:r>
      <w:r>
        <w:t>2</w:t>
      </w:r>
      <w:r>
        <w:fldChar w:fldCharType="end"/>
      </w:r>
      <w:r>
        <w:rPr>
          <w:rFonts w:ascii="黑体" w:hAnsi="黑体" w:eastAsia="黑体" w:cs="Times New Roman"/>
          <w:color w:val="FF0000"/>
          <w:kern w:val="0"/>
          <w:szCs w:val="24"/>
          <w:lang w:val="zh-CN" w:bidi="en-US"/>
        </w:rPr>
        <w:fldChar w:fldCharType="end"/>
      </w:r>
    </w:p>
    <w:p w14:paraId="7ABE9E55">
      <w:pPr>
        <w:pStyle w:val="15"/>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_Toc2383 </w:instrText>
      </w:r>
      <w:r>
        <w:rPr>
          <w:rFonts w:ascii="黑体" w:hAnsi="黑体" w:eastAsia="黑体" w:cs="Times New Roman"/>
          <w:kern w:val="0"/>
          <w:szCs w:val="24"/>
          <w:lang w:val="zh-CN" w:bidi="en-US"/>
        </w:rPr>
        <w:fldChar w:fldCharType="separate"/>
      </w:r>
      <w:r>
        <w:rPr>
          <w:rFonts w:ascii="黑体" w:hAnsi="黑体"/>
          <w:szCs w:val="30"/>
        </w:rPr>
        <w:t>（一）系统功能设计</w:t>
      </w:r>
      <w:r>
        <w:tab/>
      </w:r>
      <w:r>
        <w:fldChar w:fldCharType="begin"/>
      </w:r>
      <w:r>
        <w:instrText xml:space="preserve"> PAGEREF _Toc2383 \h </w:instrText>
      </w:r>
      <w:r>
        <w:fldChar w:fldCharType="separate"/>
      </w:r>
      <w:r>
        <w:t>2</w:t>
      </w:r>
      <w:r>
        <w:fldChar w:fldCharType="end"/>
      </w:r>
      <w:r>
        <w:rPr>
          <w:rFonts w:ascii="黑体" w:hAnsi="黑体" w:eastAsia="黑体" w:cs="Times New Roman"/>
          <w:color w:val="FF0000"/>
          <w:kern w:val="0"/>
          <w:szCs w:val="24"/>
          <w:lang w:val="zh-CN" w:bidi="en-US"/>
        </w:rPr>
        <w:fldChar w:fldCharType="end"/>
      </w:r>
    </w:p>
    <w:p w14:paraId="3852FA25">
      <w:pPr>
        <w:pStyle w:val="15"/>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_Toc6306 </w:instrText>
      </w:r>
      <w:r>
        <w:rPr>
          <w:rFonts w:ascii="黑体" w:hAnsi="黑体" w:eastAsia="黑体" w:cs="Times New Roman"/>
          <w:kern w:val="0"/>
          <w:szCs w:val="24"/>
          <w:lang w:val="zh-CN" w:bidi="en-US"/>
        </w:rPr>
        <w:fldChar w:fldCharType="separate"/>
      </w:r>
      <w:r>
        <w:rPr>
          <w:rFonts w:ascii="黑体" w:hAnsi="黑体"/>
          <w:szCs w:val="30"/>
        </w:rPr>
        <w:t>（二）数据库分析设计</w:t>
      </w:r>
      <w:r>
        <w:tab/>
      </w:r>
      <w:r>
        <w:fldChar w:fldCharType="begin"/>
      </w:r>
      <w:r>
        <w:instrText xml:space="preserve"> PAGEREF _Toc6306 \h </w:instrText>
      </w:r>
      <w:r>
        <w:fldChar w:fldCharType="separate"/>
      </w:r>
      <w:r>
        <w:t>2</w:t>
      </w:r>
      <w:r>
        <w:fldChar w:fldCharType="end"/>
      </w:r>
      <w:r>
        <w:rPr>
          <w:rFonts w:ascii="黑体" w:hAnsi="黑体" w:eastAsia="黑体" w:cs="Times New Roman"/>
          <w:color w:val="FF0000"/>
          <w:kern w:val="0"/>
          <w:szCs w:val="24"/>
          <w:lang w:val="zh-CN" w:bidi="en-US"/>
        </w:rPr>
        <w:fldChar w:fldCharType="end"/>
      </w:r>
    </w:p>
    <w:p w14:paraId="51DDA58C">
      <w:pPr>
        <w:pStyle w:val="14"/>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_Toc24464 </w:instrText>
      </w:r>
      <w:r>
        <w:rPr>
          <w:rFonts w:ascii="黑体" w:hAnsi="黑体" w:eastAsia="黑体" w:cs="Times New Roman"/>
          <w:kern w:val="0"/>
          <w:szCs w:val="24"/>
          <w:lang w:val="zh-CN" w:bidi="en-US"/>
        </w:rPr>
        <w:fldChar w:fldCharType="separate"/>
      </w:r>
      <w:r>
        <w:rPr>
          <w:rFonts w:hint="eastAsia" w:ascii="黑体" w:hAnsi="黑体"/>
          <w:szCs w:val="36"/>
        </w:rPr>
        <w:t>四、</w:t>
      </w:r>
      <w:r>
        <w:rPr>
          <w:rFonts w:ascii="黑体" w:hAnsi="黑体"/>
          <w:szCs w:val="36"/>
        </w:rPr>
        <w:t>系统功能实现</w:t>
      </w:r>
      <w:r>
        <w:tab/>
      </w:r>
      <w:r>
        <w:fldChar w:fldCharType="begin"/>
      </w:r>
      <w:r>
        <w:instrText xml:space="preserve"> PAGEREF _Toc24464 \h </w:instrText>
      </w:r>
      <w:r>
        <w:fldChar w:fldCharType="separate"/>
      </w:r>
      <w:r>
        <w:t>2</w:t>
      </w:r>
      <w:r>
        <w:fldChar w:fldCharType="end"/>
      </w:r>
      <w:r>
        <w:rPr>
          <w:rFonts w:ascii="黑体" w:hAnsi="黑体" w:eastAsia="黑体" w:cs="Times New Roman"/>
          <w:color w:val="FF0000"/>
          <w:kern w:val="0"/>
          <w:szCs w:val="24"/>
          <w:lang w:val="zh-CN" w:bidi="en-US"/>
        </w:rPr>
        <w:fldChar w:fldCharType="end"/>
      </w:r>
    </w:p>
    <w:p w14:paraId="0C9878D6">
      <w:pPr>
        <w:pStyle w:val="15"/>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_Toc30146 </w:instrText>
      </w:r>
      <w:r>
        <w:rPr>
          <w:rFonts w:ascii="黑体" w:hAnsi="黑体" w:eastAsia="黑体" w:cs="Times New Roman"/>
          <w:kern w:val="0"/>
          <w:szCs w:val="24"/>
          <w:lang w:val="zh-CN" w:bidi="en-US"/>
        </w:rPr>
        <w:fldChar w:fldCharType="separate"/>
      </w:r>
      <w:r>
        <w:rPr>
          <w:rFonts w:ascii="黑体" w:hAnsi="黑体"/>
          <w:szCs w:val="30"/>
        </w:rPr>
        <w:t>（一）销售管理功能实现</w:t>
      </w:r>
      <w:r>
        <w:tab/>
      </w:r>
      <w:r>
        <w:fldChar w:fldCharType="begin"/>
      </w:r>
      <w:r>
        <w:instrText xml:space="preserve"> PAGEREF _Toc30146 \h </w:instrText>
      </w:r>
      <w:r>
        <w:fldChar w:fldCharType="separate"/>
      </w:r>
      <w:r>
        <w:t>2</w:t>
      </w:r>
      <w:r>
        <w:fldChar w:fldCharType="end"/>
      </w:r>
      <w:r>
        <w:rPr>
          <w:rFonts w:ascii="黑体" w:hAnsi="黑体" w:eastAsia="黑体" w:cs="Times New Roman"/>
          <w:color w:val="FF0000"/>
          <w:kern w:val="0"/>
          <w:szCs w:val="24"/>
          <w:lang w:val="zh-CN" w:bidi="en-US"/>
        </w:rPr>
        <w:fldChar w:fldCharType="end"/>
      </w:r>
    </w:p>
    <w:p w14:paraId="400BFFF3">
      <w:pPr>
        <w:pStyle w:val="15"/>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_Toc21802 </w:instrText>
      </w:r>
      <w:r>
        <w:rPr>
          <w:rFonts w:ascii="黑体" w:hAnsi="黑体" w:eastAsia="黑体" w:cs="Times New Roman"/>
          <w:kern w:val="0"/>
          <w:szCs w:val="24"/>
          <w:lang w:val="zh-CN" w:bidi="en-US"/>
        </w:rPr>
        <w:fldChar w:fldCharType="separate"/>
      </w:r>
      <w:r>
        <w:rPr>
          <w:rFonts w:ascii="黑体" w:hAnsi="黑体"/>
          <w:szCs w:val="30"/>
        </w:rPr>
        <w:t>（二）客户管理功能实现</w:t>
      </w:r>
      <w:r>
        <w:tab/>
      </w:r>
      <w:r>
        <w:fldChar w:fldCharType="begin"/>
      </w:r>
      <w:r>
        <w:instrText xml:space="preserve"> PAGEREF _Toc21802 \h </w:instrText>
      </w:r>
      <w:r>
        <w:fldChar w:fldCharType="separate"/>
      </w:r>
      <w:r>
        <w:t>3</w:t>
      </w:r>
      <w:r>
        <w:fldChar w:fldCharType="end"/>
      </w:r>
      <w:r>
        <w:rPr>
          <w:rFonts w:ascii="黑体" w:hAnsi="黑体" w:eastAsia="黑体" w:cs="Times New Roman"/>
          <w:color w:val="FF0000"/>
          <w:kern w:val="0"/>
          <w:szCs w:val="24"/>
          <w:lang w:val="zh-CN" w:bidi="en-US"/>
        </w:rPr>
        <w:fldChar w:fldCharType="end"/>
      </w:r>
    </w:p>
    <w:p w14:paraId="14223E26">
      <w:pPr>
        <w:pStyle w:val="14"/>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_Toc26670 </w:instrText>
      </w:r>
      <w:r>
        <w:rPr>
          <w:rFonts w:ascii="黑体" w:hAnsi="黑体" w:eastAsia="黑体" w:cs="Times New Roman"/>
          <w:kern w:val="0"/>
          <w:szCs w:val="24"/>
          <w:lang w:val="zh-CN" w:bidi="en-US"/>
        </w:rPr>
        <w:fldChar w:fldCharType="separate"/>
      </w:r>
      <w:r>
        <w:rPr>
          <w:rFonts w:hint="eastAsia" w:ascii="黑体" w:hAnsi="黑体"/>
          <w:szCs w:val="36"/>
        </w:rPr>
        <w:t>五、</w:t>
      </w:r>
      <w:r>
        <w:rPr>
          <w:rFonts w:ascii="黑体" w:hAnsi="黑体"/>
          <w:szCs w:val="36"/>
        </w:rPr>
        <w:t>系统测试</w:t>
      </w:r>
      <w:r>
        <w:tab/>
      </w:r>
      <w:r>
        <w:fldChar w:fldCharType="begin"/>
      </w:r>
      <w:r>
        <w:instrText xml:space="preserve"> PAGEREF _Toc26670 \h </w:instrText>
      </w:r>
      <w:r>
        <w:fldChar w:fldCharType="separate"/>
      </w:r>
      <w:r>
        <w:t>3</w:t>
      </w:r>
      <w:r>
        <w:fldChar w:fldCharType="end"/>
      </w:r>
      <w:r>
        <w:rPr>
          <w:rFonts w:ascii="黑体" w:hAnsi="黑体" w:eastAsia="黑体" w:cs="Times New Roman"/>
          <w:color w:val="FF0000"/>
          <w:kern w:val="0"/>
          <w:szCs w:val="24"/>
          <w:lang w:val="zh-CN" w:bidi="en-US"/>
        </w:rPr>
        <w:fldChar w:fldCharType="end"/>
      </w:r>
    </w:p>
    <w:p w14:paraId="20FBFD8C">
      <w:pPr>
        <w:pStyle w:val="15"/>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_Toc5599 </w:instrText>
      </w:r>
      <w:r>
        <w:rPr>
          <w:rFonts w:ascii="黑体" w:hAnsi="黑体" w:eastAsia="黑体" w:cs="Times New Roman"/>
          <w:kern w:val="0"/>
          <w:szCs w:val="24"/>
          <w:lang w:val="zh-CN" w:bidi="en-US"/>
        </w:rPr>
        <w:fldChar w:fldCharType="separate"/>
      </w:r>
      <w:r>
        <w:rPr>
          <w:rFonts w:ascii="黑体" w:hAnsi="黑体"/>
          <w:szCs w:val="30"/>
        </w:rPr>
        <w:t>（一）单元测试</w:t>
      </w:r>
      <w:r>
        <w:tab/>
      </w:r>
      <w:r>
        <w:fldChar w:fldCharType="begin"/>
      </w:r>
      <w:r>
        <w:instrText xml:space="preserve"> PAGEREF _Toc5599 \h </w:instrText>
      </w:r>
      <w:r>
        <w:fldChar w:fldCharType="separate"/>
      </w:r>
      <w:r>
        <w:t>3</w:t>
      </w:r>
      <w:r>
        <w:fldChar w:fldCharType="end"/>
      </w:r>
      <w:r>
        <w:rPr>
          <w:rFonts w:ascii="黑体" w:hAnsi="黑体" w:eastAsia="黑体" w:cs="Times New Roman"/>
          <w:color w:val="FF0000"/>
          <w:kern w:val="0"/>
          <w:szCs w:val="24"/>
          <w:lang w:val="zh-CN" w:bidi="en-US"/>
        </w:rPr>
        <w:fldChar w:fldCharType="end"/>
      </w:r>
    </w:p>
    <w:p w14:paraId="7332EA1D">
      <w:pPr>
        <w:pStyle w:val="15"/>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_Toc26511 </w:instrText>
      </w:r>
      <w:r>
        <w:rPr>
          <w:rFonts w:ascii="黑体" w:hAnsi="黑体" w:eastAsia="黑体" w:cs="Times New Roman"/>
          <w:kern w:val="0"/>
          <w:szCs w:val="24"/>
          <w:lang w:val="zh-CN" w:bidi="en-US"/>
        </w:rPr>
        <w:fldChar w:fldCharType="separate"/>
      </w:r>
      <w:r>
        <w:rPr>
          <w:rFonts w:ascii="黑体" w:hAnsi="黑体"/>
          <w:szCs w:val="30"/>
        </w:rPr>
        <w:t>（二）集成测试</w:t>
      </w:r>
      <w:r>
        <w:tab/>
      </w:r>
      <w:r>
        <w:fldChar w:fldCharType="begin"/>
      </w:r>
      <w:r>
        <w:instrText xml:space="preserve"> PAGEREF _Toc26511 \h </w:instrText>
      </w:r>
      <w:r>
        <w:fldChar w:fldCharType="separate"/>
      </w:r>
      <w:r>
        <w:t>3</w:t>
      </w:r>
      <w:r>
        <w:fldChar w:fldCharType="end"/>
      </w:r>
      <w:r>
        <w:rPr>
          <w:rFonts w:ascii="黑体" w:hAnsi="黑体" w:eastAsia="黑体" w:cs="Times New Roman"/>
          <w:color w:val="FF0000"/>
          <w:kern w:val="0"/>
          <w:szCs w:val="24"/>
          <w:lang w:val="zh-CN" w:bidi="en-US"/>
        </w:rPr>
        <w:fldChar w:fldCharType="end"/>
      </w:r>
    </w:p>
    <w:p w14:paraId="56546DFE">
      <w:pPr>
        <w:pStyle w:val="15"/>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_Toc6501 </w:instrText>
      </w:r>
      <w:r>
        <w:rPr>
          <w:rFonts w:ascii="黑体" w:hAnsi="黑体" w:eastAsia="黑体" w:cs="Times New Roman"/>
          <w:kern w:val="0"/>
          <w:szCs w:val="24"/>
          <w:lang w:val="zh-CN" w:bidi="en-US"/>
        </w:rPr>
        <w:fldChar w:fldCharType="separate"/>
      </w:r>
      <w:r>
        <w:rPr>
          <w:rFonts w:ascii="黑体" w:hAnsi="黑体"/>
          <w:szCs w:val="30"/>
        </w:rPr>
        <w:t>（三）测试结果的分析</w:t>
      </w:r>
      <w:r>
        <w:tab/>
      </w:r>
      <w:r>
        <w:fldChar w:fldCharType="begin"/>
      </w:r>
      <w:r>
        <w:instrText xml:space="preserve"> PAGEREF _Toc6501 \h </w:instrText>
      </w:r>
      <w:r>
        <w:fldChar w:fldCharType="separate"/>
      </w:r>
      <w:r>
        <w:t>3</w:t>
      </w:r>
      <w:r>
        <w:fldChar w:fldCharType="end"/>
      </w:r>
      <w:r>
        <w:rPr>
          <w:rFonts w:ascii="黑体" w:hAnsi="黑体" w:eastAsia="黑体" w:cs="Times New Roman"/>
          <w:color w:val="FF0000"/>
          <w:kern w:val="0"/>
          <w:szCs w:val="24"/>
          <w:lang w:val="zh-CN" w:bidi="en-US"/>
        </w:rPr>
        <w:fldChar w:fldCharType="end"/>
      </w:r>
    </w:p>
    <w:p w14:paraId="3A6271C1">
      <w:pPr>
        <w:pStyle w:val="14"/>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_Toc31553 </w:instrText>
      </w:r>
      <w:r>
        <w:rPr>
          <w:rFonts w:ascii="黑体" w:hAnsi="黑体" w:eastAsia="黑体" w:cs="Times New Roman"/>
          <w:kern w:val="0"/>
          <w:szCs w:val="24"/>
          <w:lang w:val="zh-CN" w:bidi="en-US"/>
        </w:rPr>
        <w:fldChar w:fldCharType="separate"/>
      </w:r>
      <w:r>
        <w:rPr>
          <w:rFonts w:hint="eastAsia" w:ascii="黑体" w:hAnsi="黑体"/>
          <w:szCs w:val="36"/>
        </w:rPr>
        <w:t>六、结论</w:t>
      </w:r>
      <w:r>
        <w:tab/>
      </w:r>
      <w:r>
        <w:fldChar w:fldCharType="begin"/>
      </w:r>
      <w:r>
        <w:instrText xml:space="preserve"> PAGEREF _Toc31553 \h </w:instrText>
      </w:r>
      <w:r>
        <w:fldChar w:fldCharType="separate"/>
      </w:r>
      <w:r>
        <w:t>4</w:t>
      </w:r>
      <w:r>
        <w:fldChar w:fldCharType="end"/>
      </w:r>
      <w:r>
        <w:rPr>
          <w:rFonts w:ascii="黑体" w:hAnsi="黑体" w:eastAsia="黑体" w:cs="Times New Roman"/>
          <w:color w:val="FF0000"/>
          <w:kern w:val="0"/>
          <w:szCs w:val="24"/>
          <w:lang w:val="zh-CN" w:bidi="en-US"/>
        </w:rPr>
        <w:fldChar w:fldCharType="end"/>
      </w:r>
    </w:p>
    <w:p w14:paraId="0A088DAD">
      <w:pPr>
        <w:pStyle w:val="14"/>
        <w:tabs>
          <w:tab w:val="right" w:leader="dot" w:pos="9185"/>
        </w:tabs>
      </w:pPr>
      <w:r>
        <w:rPr>
          <w:rFonts w:ascii="黑体" w:hAnsi="黑体" w:eastAsia="黑体" w:cs="Times New Roman"/>
          <w:color w:val="FF0000"/>
          <w:kern w:val="0"/>
          <w:szCs w:val="24"/>
          <w:lang w:val="zh-CN" w:bidi="en-US"/>
        </w:rPr>
        <w:fldChar w:fldCharType="begin"/>
      </w:r>
      <w:r>
        <w:rPr>
          <w:rFonts w:ascii="黑体" w:hAnsi="黑体" w:eastAsia="黑体" w:cs="Times New Roman"/>
          <w:kern w:val="0"/>
          <w:szCs w:val="24"/>
          <w:lang w:val="zh-CN" w:bidi="en-US"/>
        </w:rPr>
        <w:instrText xml:space="preserve"> HYPERLINK \l _Toc30530 </w:instrText>
      </w:r>
      <w:r>
        <w:rPr>
          <w:rFonts w:ascii="黑体" w:hAnsi="黑体" w:eastAsia="黑体" w:cs="Times New Roman"/>
          <w:kern w:val="0"/>
          <w:szCs w:val="24"/>
          <w:lang w:val="zh-CN" w:bidi="en-US"/>
        </w:rPr>
        <w:fldChar w:fldCharType="separate"/>
      </w:r>
      <w:r>
        <w:rPr>
          <w:rFonts w:hint="eastAsia" w:ascii="黑体" w:hAnsi="黑体"/>
          <w:szCs w:val="36"/>
        </w:rPr>
        <w:t>参考文献</w:t>
      </w:r>
      <w:r>
        <w:tab/>
      </w:r>
      <w:r>
        <w:fldChar w:fldCharType="begin"/>
      </w:r>
      <w:r>
        <w:instrText xml:space="preserve"> PAGEREF _Toc30530 \h </w:instrText>
      </w:r>
      <w:r>
        <w:fldChar w:fldCharType="separate"/>
      </w:r>
      <w:r>
        <w:t>5</w:t>
      </w:r>
      <w:r>
        <w:fldChar w:fldCharType="end"/>
      </w:r>
      <w:r>
        <w:rPr>
          <w:rFonts w:ascii="黑体" w:hAnsi="黑体" w:eastAsia="黑体" w:cs="Times New Roman"/>
          <w:color w:val="FF0000"/>
          <w:kern w:val="0"/>
          <w:szCs w:val="24"/>
          <w:lang w:val="zh-CN" w:bidi="en-US"/>
        </w:rPr>
        <w:fldChar w:fldCharType="end"/>
      </w:r>
    </w:p>
    <w:p w14:paraId="2214A44D">
      <w:pPr>
        <w:pStyle w:val="14"/>
        <w:tabs>
          <w:tab w:val="right" w:leader="dot" w:pos="9184"/>
        </w:tabs>
        <w:rPr>
          <w:rFonts w:ascii="黑体" w:hAnsi="黑体" w:eastAsia="黑体" w:cs="Times New Roman"/>
          <w:color w:val="FF0000"/>
          <w:kern w:val="0"/>
          <w:sz w:val="24"/>
          <w:szCs w:val="24"/>
          <w:lang w:val="zh-CN" w:bidi="en-US"/>
        </w:rPr>
      </w:pPr>
      <w:r>
        <w:rPr>
          <w:rFonts w:ascii="黑体" w:hAnsi="黑体" w:eastAsia="黑体" w:cs="Times New Roman"/>
          <w:color w:val="FF0000"/>
          <w:kern w:val="0"/>
          <w:szCs w:val="24"/>
          <w:lang w:val="zh-CN" w:bidi="en-US"/>
        </w:rPr>
        <w:fldChar w:fldCharType="end"/>
      </w:r>
    </w:p>
    <w:p w14:paraId="3706C9FC">
      <w:pPr>
        <w:pStyle w:val="2"/>
        <w:jc w:val="center"/>
        <w:rPr>
          <w:rFonts w:hint="eastAsia" w:ascii="黑体" w:hAnsi="黑体"/>
          <w:sz w:val="36"/>
          <w:szCs w:val="36"/>
        </w:rPr>
        <w:sectPr>
          <w:headerReference r:id="rId6" w:type="default"/>
          <w:footerReference r:id="rId8" w:type="default"/>
          <w:headerReference r:id="rId7" w:type="even"/>
          <w:pgSz w:w="11906" w:h="16838"/>
          <w:pgMar w:top="1417" w:right="1134" w:bottom="1134" w:left="1587" w:header="851" w:footer="992" w:gutter="0"/>
          <w:pgNumType w:fmt="upperRoman" w:start="1"/>
          <w:cols w:space="720" w:num="1"/>
          <w:rtlGutter w:val="0"/>
          <w:docGrid w:type="lines" w:linePitch="317" w:charSpace="0"/>
        </w:sectPr>
      </w:pPr>
      <w:bookmarkStart w:id="30" w:name="_Toc84712479"/>
    </w:p>
    <w:p w14:paraId="3B40F6FB">
      <w:pPr>
        <w:pStyle w:val="2"/>
        <w:jc w:val="center"/>
        <w:rPr>
          <w:rFonts w:ascii="黑体" w:hAnsi="黑体"/>
          <w:sz w:val="36"/>
          <w:szCs w:val="36"/>
        </w:rPr>
      </w:pPr>
      <w:bookmarkStart w:id="31" w:name="_Toc3932"/>
      <w:r>
        <w:rPr>
          <w:rFonts w:hint="eastAsia" w:ascii="黑体" w:hAnsi="黑体"/>
          <w:sz w:val="36"/>
          <w:szCs w:val="36"/>
        </w:rPr>
        <w:t>摘  要</w:t>
      </w:r>
      <w:bookmarkEnd w:id="4"/>
      <w:bookmarkEnd w:id="5"/>
      <w:bookmarkEnd w:id="30"/>
      <w:bookmarkEnd w:id="31"/>
    </w:p>
    <w:p w14:paraId="61018D51">
      <w:pPr>
        <w:spacing w:line="360" w:lineRule="auto"/>
        <w:ind w:firstLine="560" w:firstLineChars="200"/>
        <w:jc w:val="left"/>
        <w:rPr>
          <w:rFonts w:ascii="宋体" w:hAnsi="宋体" w:eastAsia="宋体" w:cs="Times New Roman"/>
          <w:sz w:val="28"/>
          <w:szCs w:val="28"/>
        </w:rPr>
      </w:pPr>
      <w:bookmarkStart w:id="32" w:name="_Toc30582898"/>
      <w:bookmarkStart w:id="33" w:name="_Toc30583808"/>
      <w:bookmarkStart w:id="34" w:name="_Toc64897719"/>
      <w:r>
        <w:rPr>
          <w:rFonts w:hint="eastAsia"/>
          <w:color w:val="000000"/>
          <w:sz w:val="28"/>
          <w:szCs w:val="28"/>
        </w:rPr>
        <w:t>如今，在经济快速发展的情况下，</w:t>
      </w:r>
      <w:r>
        <w:rPr>
          <w:rFonts w:hint="eastAsia"/>
          <w:color w:val="000000"/>
          <w:sz w:val="28"/>
          <w:szCs w:val="28"/>
          <w:lang w:val="en-US" w:eastAsia="zh-CN"/>
        </w:rPr>
        <w:t>...........</w:t>
      </w:r>
      <w:r>
        <w:rPr>
          <w:rFonts w:hint="eastAsia"/>
          <w:color w:val="000000"/>
          <w:sz w:val="28"/>
          <w:szCs w:val="28"/>
        </w:rPr>
        <w:t>所以本文以安溪县为例，对于当前农村的留守老人的现状以及养老面临的问题给出具体分析，然后对于存在问题的原因给出阐述，最后是针对性的对策和建议。</w:t>
      </w:r>
      <w:bookmarkEnd w:id="32"/>
      <w:bookmarkEnd w:id="33"/>
      <w:bookmarkEnd w:id="34"/>
    </w:p>
    <w:p w14:paraId="28737D2A">
      <w:pPr>
        <w:spacing w:line="360" w:lineRule="auto"/>
        <w:ind w:firstLine="560" w:firstLineChars="200"/>
        <w:jc w:val="left"/>
        <w:rPr>
          <w:rFonts w:ascii="宋体" w:hAnsi="宋体" w:eastAsia="宋体" w:cs="Times New Roman"/>
          <w:sz w:val="28"/>
          <w:szCs w:val="28"/>
        </w:rPr>
      </w:pPr>
    </w:p>
    <w:p w14:paraId="03554FCF">
      <w:pPr>
        <w:spacing w:line="360" w:lineRule="auto"/>
        <w:ind w:firstLine="560" w:firstLineChars="200"/>
        <w:jc w:val="left"/>
        <w:rPr>
          <w:rFonts w:ascii="宋体" w:hAnsi="宋体" w:eastAsia="宋体" w:cs="Times New Roman"/>
          <w:sz w:val="28"/>
          <w:szCs w:val="28"/>
        </w:rPr>
      </w:pPr>
      <w:r>
        <w:rPr>
          <w:rFonts w:ascii="黑体" w:hAnsi="黑体" w:eastAsia="黑体" w:cs="Times New Roman"/>
          <w:sz w:val="28"/>
          <w:szCs w:val="28"/>
        </w:rPr>
        <w:t>关键词：</w:t>
      </w:r>
      <w:r>
        <w:rPr>
          <w:rFonts w:hint="eastAsia" w:ascii="宋体" w:hAnsi="宋体" w:eastAsia="宋体" w:cs="Times New Roman"/>
          <w:sz w:val="28"/>
          <w:szCs w:val="28"/>
        </w:rPr>
        <w:t>农村留守老人；社会问题；养老现状</w:t>
      </w:r>
    </w:p>
    <w:p w14:paraId="7898147A">
      <w:pPr>
        <w:rPr>
          <w:rFonts w:ascii="宋体" w:hAnsi="宋体" w:eastAsia="宋体" w:cs="Times New Roman"/>
          <w:kern w:val="0"/>
          <w:sz w:val="24"/>
          <w:szCs w:val="24"/>
        </w:rPr>
      </w:pPr>
    </w:p>
    <w:p w14:paraId="522F236C">
      <w:pPr>
        <w:rPr>
          <w:rFonts w:ascii="宋体" w:hAnsi="宋体" w:eastAsia="宋体" w:cs="Times New Roman"/>
          <w:kern w:val="0"/>
          <w:sz w:val="24"/>
          <w:szCs w:val="24"/>
        </w:rPr>
        <w:sectPr>
          <w:footerReference r:id="rId9" w:type="default"/>
          <w:pgSz w:w="11906" w:h="16838"/>
          <w:pgMar w:top="1417" w:right="1134" w:bottom="1134" w:left="1587" w:header="851" w:footer="992" w:gutter="0"/>
          <w:pgNumType w:fmt="upperRoman" w:start="1"/>
          <w:cols w:space="720" w:num="1"/>
          <w:rtlGutter w:val="0"/>
          <w:docGrid w:type="lines" w:linePitch="317" w:charSpace="0"/>
        </w:sectPr>
      </w:pPr>
    </w:p>
    <w:p w14:paraId="23822F39">
      <w:pPr>
        <w:pStyle w:val="2"/>
        <w:rPr>
          <w:rFonts w:ascii="黑体" w:hAnsi="黑体"/>
          <w:sz w:val="36"/>
          <w:szCs w:val="36"/>
        </w:rPr>
      </w:pPr>
      <w:bookmarkStart w:id="35" w:name="_Toc84712480"/>
      <w:bookmarkStart w:id="36" w:name="_Toc9736"/>
      <w:r>
        <w:rPr>
          <w:rFonts w:hint="eastAsia" w:ascii="黑体" w:hAnsi="黑体"/>
          <w:sz w:val="36"/>
          <w:szCs w:val="36"/>
        </w:rPr>
        <w:t>一、</w:t>
      </w:r>
      <w:bookmarkEnd w:id="6"/>
      <w:bookmarkEnd w:id="7"/>
      <w:bookmarkEnd w:id="8"/>
      <w:bookmarkEnd w:id="9"/>
      <w:r>
        <w:rPr>
          <w:rFonts w:hint="eastAsia" w:ascii="黑体" w:hAnsi="黑体"/>
          <w:sz w:val="36"/>
          <w:szCs w:val="36"/>
        </w:rPr>
        <w:t>引言</w:t>
      </w:r>
      <w:bookmarkEnd w:id="10"/>
      <w:bookmarkEnd w:id="11"/>
      <w:bookmarkEnd w:id="35"/>
      <w:bookmarkEnd w:id="36"/>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8417DFF">
      <w:pPr>
        <w:pStyle w:val="3"/>
        <w:rPr>
          <w:rFonts w:ascii="黑体" w:hAnsi="黑体"/>
          <w:sz w:val="30"/>
          <w:szCs w:val="30"/>
        </w:rPr>
      </w:pPr>
      <w:bookmarkStart w:id="37" w:name="_Toc322700618"/>
      <w:bookmarkStart w:id="38" w:name="_Toc27730214"/>
      <w:bookmarkStart w:id="39" w:name="_Toc84712481"/>
      <w:bookmarkStart w:id="40" w:name="_Toc61176701"/>
      <w:bookmarkStart w:id="41" w:name="_Toc10923"/>
      <w:r>
        <w:rPr>
          <w:rFonts w:ascii="黑体" w:hAnsi="黑体"/>
          <w:sz w:val="30"/>
          <w:szCs w:val="30"/>
        </w:rPr>
        <w:t>（一）</w:t>
      </w:r>
      <w:bookmarkEnd w:id="29"/>
      <w:bookmarkEnd w:id="37"/>
      <w:r>
        <w:rPr>
          <w:rFonts w:ascii="黑体" w:hAnsi="黑体"/>
          <w:sz w:val="30"/>
          <w:szCs w:val="30"/>
        </w:rPr>
        <w:t>研究背景</w:t>
      </w:r>
      <w:bookmarkEnd w:id="38"/>
      <w:bookmarkEnd w:id="39"/>
      <w:bookmarkEnd w:id="40"/>
      <w:bookmarkEnd w:id="41"/>
    </w:p>
    <w:p w14:paraId="209A896A">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电器销售过程中在电子商务部分的市场规模逐渐增强，并且在2016年增加了35%以上，其中手机电脑平板智能机达到了两千多亿元。</w:t>
      </w:r>
    </w:p>
    <w:p w14:paraId="215F335E">
      <w:pPr>
        <w:pStyle w:val="3"/>
        <w:rPr>
          <w:rFonts w:ascii="黑体" w:hAnsi="黑体"/>
          <w:sz w:val="30"/>
          <w:szCs w:val="30"/>
        </w:rPr>
      </w:pPr>
      <w:bookmarkStart w:id="42" w:name="_Toc84712482"/>
      <w:bookmarkStart w:id="43" w:name="_Toc27730215"/>
      <w:bookmarkStart w:id="44" w:name="_Toc61176702"/>
      <w:bookmarkStart w:id="45" w:name="_Toc1211"/>
      <w:r>
        <w:rPr>
          <w:rFonts w:ascii="黑体" w:hAnsi="黑体"/>
          <w:sz w:val="30"/>
          <w:szCs w:val="30"/>
        </w:rPr>
        <w:t>（二）研究意义</w:t>
      </w:r>
      <w:bookmarkEnd w:id="42"/>
      <w:bookmarkEnd w:id="43"/>
      <w:bookmarkEnd w:id="44"/>
      <w:bookmarkEnd w:id="45"/>
    </w:p>
    <w:p w14:paraId="187D5A5D">
      <w:pPr>
        <w:spacing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信息技术影响这现在的各个行业的发展。各行业由于采用了信息化技术，都在一定程度上实现了提高生产经营效率的目的。与此同时，当前信息技术水平快速提高，所以这些行业受到信息的影响也越来越大。</w:t>
      </w:r>
    </w:p>
    <w:p w14:paraId="26B3B325">
      <w:pPr>
        <w:pStyle w:val="3"/>
        <w:rPr>
          <w:rFonts w:ascii="黑体" w:hAnsi="黑体"/>
          <w:sz w:val="30"/>
          <w:szCs w:val="30"/>
        </w:rPr>
      </w:pPr>
      <w:bookmarkStart w:id="46" w:name="_Toc549"/>
      <w:bookmarkStart w:id="47" w:name="_Toc322700619"/>
      <w:bookmarkStart w:id="48" w:name="_Toc27730216"/>
      <w:bookmarkStart w:id="49" w:name="_Toc84712483"/>
      <w:bookmarkStart w:id="50" w:name="_Toc61176703"/>
      <w:bookmarkStart w:id="51" w:name="_Toc14546"/>
      <w:r>
        <w:rPr>
          <w:rFonts w:ascii="黑体" w:hAnsi="黑体"/>
          <w:sz w:val="30"/>
          <w:szCs w:val="30"/>
        </w:rPr>
        <w:t>（三）</w:t>
      </w:r>
      <w:bookmarkEnd w:id="46"/>
      <w:bookmarkEnd w:id="47"/>
      <w:bookmarkStart w:id="52" w:name="_Toc26077"/>
      <w:bookmarkStart w:id="53" w:name="_Toc14870"/>
      <w:bookmarkStart w:id="54" w:name="_Toc24386"/>
      <w:bookmarkStart w:id="55" w:name="_Toc10566"/>
      <w:bookmarkStart w:id="56" w:name="_Toc31359"/>
      <w:bookmarkStart w:id="57" w:name="_Toc30842"/>
      <w:bookmarkStart w:id="58" w:name="_Toc13711"/>
      <w:bookmarkStart w:id="59" w:name="_Toc18549"/>
      <w:r>
        <w:rPr>
          <w:rFonts w:ascii="黑体" w:hAnsi="黑体"/>
          <w:sz w:val="30"/>
          <w:szCs w:val="30"/>
        </w:rPr>
        <w:t>研究现状</w:t>
      </w:r>
      <w:bookmarkEnd w:id="48"/>
      <w:bookmarkEnd w:id="49"/>
      <w:bookmarkEnd w:id="50"/>
      <w:bookmarkEnd w:id="51"/>
    </w:p>
    <w:p w14:paraId="2CBEE008">
      <w:pPr>
        <w:spacing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MIS信息系统是最初的信息管理系统，后续为各行业服务的信息化系统都是从技术上发展起来的。当前国际上比较流行的有ERP管理系统，该系统着重在于数据的处理过程而且又兼顾了管理。</w:t>
      </w:r>
      <w:bookmarkEnd w:id="52"/>
      <w:bookmarkEnd w:id="53"/>
      <w:bookmarkEnd w:id="54"/>
      <w:bookmarkEnd w:id="55"/>
      <w:bookmarkEnd w:id="56"/>
      <w:bookmarkEnd w:id="57"/>
      <w:bookmarkEnd w:id="58"/>
      <w:bookmarkEnd w:id="59"/>
      <w:bookmarkStart w:id="60" w:name="_Toc27730217"/>
      <w:bookmarkStart w:id="61" w:name="_Toc262736432"/>
    </w:p>
    <w:p w14:paraId="09BA85B3">
      <w:pPr>
        <w:pStyle w:val="2"/>
        <w:rPr>
          <w:rFonts w:ascii="黑体" w:hAnsi="黑体"/>
          <w:sz w:val="36"/>
          <w:szCs w:val="36"/>
        </w:rPr>
      </w:pPr>
      <w:bookmarkStart w:id="62" w:name="_Toc61176704"/>
      <w:bookmarkStart w:id="63" w:name="_Toc84712484"/>
      <w:bookmarkStart w:id="64" w:name="_Toc10026"/>
      <w:r>
        <w:rPr>
          <w:rFonts w:hint="eastAsia" w:ascii="黑体" w:hAnsi="黑体"/>
          <w:sz w:val="36"/>
          <w:szCs w:val="36"/>
        </w:rPr>
        <w:t>二、需求</w:t>
      </w:r>
      <w:r>
        <w:rPr>
          <w:rFonts w:ascii="黑体" w:hAnsi="黑体"/>
          <w:sz w:val="36"/>
          <w:szCs w:val="36"/>
        </w:rPr>
        <w:t>分析</w:t>
      </w:r>
      <w:bookmarkEnd w:id="60"/>
      <w:bookmarkEnd w:id="62"/>
      <w:bookmarkEnd w:id="63"/>
      <w:bookmarkEnd w:id="64"/>
    </w:p>
    <w:p w14:paraId="04DE305D">
      <w:pPr>
        <w:pStyle w:val="3"/>
        <w:rPr>
          <w:rFonts w:ascii="黑体" w:hAnsi="黑体"/>
          <w:sz w:val="30"/>
          <w:szCs w:val="30"/>
        </w:rPr>
      </w:pPr>
      <w:bookmarkStart w:id="65" w:name="_Toc200337094"/>
      <w:bookmarkStart w:id="66" w:name="_Toc343607701"/>
      <w:bookmarkStart w:id="67" w:name="_Toc61176705"/>
      <w:bookmarkStart w:id="68" w:name="_Toc27730218"/>
      <w:bookmarkStart w:id="69" w:name="_Toc84712485"/>
      <w:bookmarkStart w:id="70" w:name="_Toc2038"/>
      <w:r>
        <w:rPr>
          <w:rFonts w:ascii="黑体" w:hAnsi="黑体"/>
          <w:sz w:val="30"/>
          <w:szCs w:val="30"/>
        </w:rPr>
        <w:t>（一）</w:t>
      </w:r>
      <w:bookmarkEnd w:id="65"/>
      <w:bookmarkEnd w:id="66"/>
      <w:r>
        <w:rPr>
          <w:rFonts w:ascii="黑体" w:hAnsi="黑体"/>
          <w:sz w:val="30"/>
          <w:szCs w:val="30"/>
        </w:rPr>
        <w:t>需求分析</w:t>
      </w:r>
      <w:bookmarkEnd w:id="67"/>
      <w:bookmarkEnd w:id="68"/>
      <w:bookmarkEnd w:id="69"/>
      <w:bookmarkEnd w:id="70"/>
    </w:p>
    <w:p w14:paraId="37465C3D">
      <w:pPr>
        <w:spacing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系统运行中总体流程是一个复杂的过程，当客户对某种电器产生购买意向之后确实发生购买动作之前，开始整个系统的数据流程。</w:t>
      </w:r>
    </w:p>
    <w:p w14:paraId="113E22F7">
      <w:pPr>
        <w:pStyle w:val="3"/>
        <w:rPr>
          <w:rFonts w:ascii="黑体" w:hAnsi="黑体"/>
          <w:sz w:val="30"/>
          <w:szCs w:val="30"/>
        </w:rPr>
      </w:pPr>
      <w:bookmarkStart w:id="71" w:name="_Toc61176706"/>
      <w:bookmarkStart w:id="72" w:name="_Toc27730220"/>
      <w:bookmarkStart w:id="73" w:name="_Toc84712486"/>
      <w:bookmarkStart w:id="74" w:name="_Toc503015705"/>
      <w:bookmarkStart w:id="75" w:name="_Toc16138"/>
      <w:r>
        <w:rPr>
          <w:rFonts w:ascii="黑体" w:hAnsi="黑体"/>
          <w:sz w:val="30"/>
          <w:szCs w:val="30"/>
        </w:rPr>
        <w:t>（二）系统功能数据流分析</w:t>
      </w:r>
      <w:bookmarkEnd w:id="71"/>
      <w:bookmarkEnd w:id="72"/>
      <w:bookmarkEnd w:id="73"/>
      <w:bookmarkEnd w:id="74"/>
      <w:bookmarkEnd w:id="75"/>
    </w:p>
    <w:p w14:paraId="7CF20C50">
      <w:pPr>
        <w:spacing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接下来对各个功能模块借助数据流图进行数据流分析。</w:t>
      </w:r>
    </w:p>
    <w:p w14:paraId="2DD7CA54">
      <w:pPr>
        <w:spacing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为了更好的辅助后续的系统设计和开发工作，在需求分析阶段绘制电器销售管理系统的0层数据流图。</w:t>
      </w:r>
    </w:p>
    <w:p w14:paraId="04C22259">
      <w:pPr>
        <w:pStyle w:val="4"/>
        <w:rPr>
          <w:rFonts w:ascii="黑体" w:hAnsi="黑体"/>
          <w:sz w:val="24"/>
          <w:szCs w:val="24"/>
        </w:rPr>
      </w:pPr>
      <w:bookmarkStart w:id="76" w:name="_Toc503015706"/>
      <w:bookmarkStart w:id="77" w:name="_Toc84712487"/>
      <w:bookmarkStart w:id="78" w:name="_Toc61176707"/>
      <w:bookmarkStart w:id="79" w:name="_Toc13972"/>
      <w:r>
        <w:rPr>
          <w:rFonts w:hint="eastAsia" w:ascii="黑体" w:hAnsi="黑体"/>
          <w:sz w:val="24"/>
          <w:szCs w:val="24"/>
        </w:rPr>
        <w:t>1.销售管理分析</w:t>
      </w:r>
      <w:bookmarkEnd w:id="76"/>
      <w:bookmarkEnd w:id="77"/>
      <w:bookmarkEnd w:id="78"/>
      <w:bookmarkEnd w:id="79"/>
    </w:p>
    <w:p w14:paraId="4D40A75E">
      <w:pPr>
        <w:spacing w:line="360" w:lineRule="auto"/>
        <w:ind w:firstLine="480" w:firstLineChars="200"/>
        <w:rPr>
          <w:rFonts w:ascii="宋体" w:hAnsi="宋体" w:eastAsia="宋体" w:cs="Times New Roman"/>
          <w:szCs w:val="20"/>
        </w:rPr>
      </w:pPr>
      <w:r>
        <w:rPr>
          <w:rFonts w:hint="eastAsia" w:ascii="宋体" w:hAnsi="宋体" w:eastAsia="宋体" w:cs="Times New Roman"/>
          <w:sz w:val="24"/>
          <w:szCs w:val="20"/>
        </w:rPr>
        <w:t>进一步展开功能，顾客是销售的发起方，操作人员根据顾客购买意向查询发起商品查询，系统根据查询条件判断库存是否满足需求，若满足则发起销售，若不满足，则及时提报采购意向。</w:t>
      </w:r>
    </w:p>
    <w:p w14:paraId="76B5B6F0">
      <w:pPr>
        <w:pStyle w:val="4"/>
        <w:rPr>
          <w:rFonts w:ascii="黑体" w:hAnsi="黑体"/>
          <w:sz w:val="24"/>
          <w:szCs w:val="24"/>
        </w:rPr>
      </w:pPr>
      <w:bookmarkStart w:id="80" w:name="_Toc84712488"/>
      <w:bookmarkStart w:id="81" w:name="_Toc61176708"/>
      <w:bookmarkStart w:id="82" w:name="_Toc503015707"/>
      <w:bookmarkStart w:id="83" w:name="_Toc15893"/>
      <w:r>
        <w:rPr>
          <w:rFonts w:hint="eastAsia" w:ascii="黑体" w:hAnsi="黑体"/>
          <w:sz w:val="24"/>
          <w:szCs w:val="24"/>
        </w:rPr>
        <w:t>2.采购管理分析</w:t>
      </w:r>
      <w:bookmarkEnd w:id="80"/>
      <w:bookmarkEnd w:id="81"/>
      <w:bookmarkEnd w:id="82"/>
      <w:bookmarkEnd w:id="83"/>
    </w:p>
    <w:p w14:paraId="286BEF52">
      <w:pPr>
        <w:spacing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采购管理过程是企业进行电器货物补充的关键步骤。在采购的过程中降低成本，可以直接提高整个企业的经营效益。</w:t>
      </w:r>
    </w:p>
    <w:bookmarkEnd w:id="61"/>
    <w:p w14:paraId="0836BBC2">
      <w:pPr>
        <w:pStyle w:val="2"/>
        <w:rPr>
          <w:rFonts w:ascii="黑体" w:hAnsi="黑体"/>
          <w:sz w:val="36"/>
          <w:szCs w:val="36"/>
        </w:rPr>
      </w:pPr>
      <w:bookmarkStart w:id="84" w:name="_Toc61176709"/>
      <w:bookmarkStart w:id="85" w:name="_Toc322700623"/>
      <w:bookmarkStart w:id="86" w:name="_Toc27730223"/>
      <w:bookmarkStart w:id="87" w:name="_Toc84712489"/>
      <w:bookmarkStart w:id="88" w:name="_Toc20458"/>
      <w:r>
        <w:rPr>
          <w:rFonts w:hint="eastAsia" w:ascii="黑体" w:hAnsi="黑体"/>
          <w:sz w:val="36"/>
          <w:szCs w:val="36"/>
        </w:rPr>
        <w:t>三、</w:t>
      </w:r>
      <w:r>
        <w:rPr>
          <w:rFonts w:ascii="黑体" w:hAnsi="黑体"/>
          <w:sz w:val="36"/>
          <w:szCs w:val="36"/>
        </w:rPr>
        <w:t>系统设计</w:t>
      </w:r>
      <w:bookmarkEnd w:id="84"/>
      <w:bookmarkEnd w:id="85"/>
      <w:bookmarkEnd w:id="86"/>
      <w:bookmarkEnd w:id="87"/>
      <w:bookmarkEnd w:id="88"/>
      <w:bookmarkStart w:id="89" w:name="_Toc27730224"/>
      <w:bookmarkStart w:id="90" w:name="_Toc262736433"/>
      <w:bookmarkStart w:id="91" w:name="_Toc322700624"/>
      <w:bookmarkStart w:id="92" w:name="_Toc4344"/>
    </w:p>
    <w:p w14:paraId="6765CB7C">
      <w:pPr>
        <w:pStyle w:val="3"/>
        <w:rPr>
          <w:rFonts w:ascii="黑体" w:hAnsi="黑体"/>
          <w:sz w:val="30"/>
          <w:szCs w:val="30"/>
        </w:rPr>
      </w:pPr>
      <w:bookmarkStart w:id="93" w:name="_Toc84712490"/>
      <w:bookmarkStart w:id="94" w:name="_Toc61176710"/>
      <w:bookmarkStart w:id="95" w:name="_Toc2383"/>
      <w:r>
        <w:rPr>
          <w:rFonts w:ascii="黑体" w:hAnsi="黑体"/>
          <w:sz w:val="30"/>
          <w:szCs w:val="30"/>
        </w:rPr>
        <w:t>（一）系统功能设计</w:t>
      </w:r>
      <w:bookmarkEnd w:id="89"/>
      <w:bookmarkEnd w:id="93"/>
      <w:bookmarkEnd w:id="94"/>
      <w:bookmarkEnd w:id="95"/>
    </w:p>
    <w:p w14:paraId="5A0F14D0">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设计系统的三层结构的最上层，也是直接系统的用户和管理员的操作层。普通用户和管理员都通过界面对其提供的按钮或其他输入框，对系统中的数据或者功能进行控制，各项控制功能直接交流的对象就是业务逻辑层。</w:t>
      </w:r>
    </w:p>
    <w:bookmarkEnd w:id="90"/>
    <w:p w14:paraId="211A56E3">
      <w:pPr>
        <w:pStyle w:val="3"/>
        <w:rPr>
          <w:rFonts w:ascii="黑体" w:hAnsi="黑体"/>
          <w:sz w:val="30"/>
          <w:szCs w:val="30"/>
        </w:rPr>
      </w:pPr>
      <w:bookmarkStart w:id="96" w:name="_Toc27730225"/>
      <w:bookmarkStart w:id="97" w:name="_Toc61176711"/>
      <w:bookmarkStart w:id="98" w:name="_Toc84712491"/>
      <w:bookmarkStart w:id="99" w:name="_Toc6306"/>
      <w:r>
        <w:rPr>
          <w:rFonts w:ascii="黑体" w:hAnsi="黑体"/>
          <w:sz w:val="30"/>
          <w:szCs w:val="30"/>
        </w:rPr>
        <w:t>（二）数据库分析</w:t>
      </w:r>
      <w:bookmarkEnd w:id="91"/>
      <w:bookmarkEnd w:id="92"/>
      <w:r>
        <w:rPr>
          <w:rFonts w:ascii="黑体" w:hAnsi="黑体"/>
          <w:sz w:val="30"/>
          <w:szCs w:val="30"/>
        </w:rPr>
        <w:t>设计</w:t>
      </w:r>
      <w:bookmarkEnd w:id="96"/>
      <w:bookmarkEnd w:id="97"/>
      <w:bookmarkEnd w:id="98"/>
      <w:bookmarkEnd w:id="99"/>
    </w:p>
    <w:p w14:paraId="7C008048">
      <w:pPr>
        <w:shd w:val="clear" w:color="auto" w:fill="FFFFFF"/>
        <w:spacing w:line="360" w:lineRule="auto"/>
        <w:ind w:firstLine="480" w:firstLineChars="200"/>
        <w:rPr>
          <w:rFonts w:ascii="宋体" w:hAnsi="宋体" w:eastAsia="宋体" w:cs="Times New Roman"/>
          <w:sz w:val="24"/>
          <w:szCs w:val="24"/>
        </w:rPr>
      </w:pPr>
      <w:bookmarkStart w:id="100" w:name="_Toc322700625"/>
      <w:bookmarkStart w:id="101" w:name="_Toc31421"/>
      <w:r>
        <w:rPr>
          <w:rFonts w:hint="eastAsia" w:ascii="宋体" w:hAnsi="宋体" w:eastAsia="宋体" w:cs="Times New Roman"/>
          <w:sz w:val="24"/>
          <w:szCs w:val="24"/>
        </w:rPr>
        <w:t>本系统选择Mysql数据库实现系统的底层数据管理工作，这种数据库体积小，安装简便，而且有充分的能力去提供企业正常销售管过程中需要的数据管理需求。</w:t>
      </w:r>
      <w:bookmarkEnd w:id="100"/>
      <w:bookmarkEnd w:id="101"/>
    </w:p>
    <w:p w14:paraId="6F1955AD">
      <w:pPr>
        <w:pStyle w:val="2"/>
        <w:rPr>
          <w:rFonts w:ascii="黑体" w:hAnsi="黑体"/>
          <w:sz w:val="36"/>
          <w:szCs w:val="36"/>
        </w:rPr>
      </w:pPr>
      <w:bookmarkStart w:id="102" w:name="_Toc61176712"/>
      <w:bookmarkStart w:id="103" w:name="_Toc27730227"/>
      <w:bookmarkStart w:id="104" w:name="_Toc84712492"/>
      <w:bookmarkStart w:id="105" w:name="_Toc24464"/>
      <w:bookmarkStart w:id="106" w:name="_Toc322700627"/>
      <w:r>
        <w:rPr>
          <w:rFonts w:hint="eastAsia" w:ascii="黑体" w:hAnsi="黑体"/>
          <w:sz w:val="36"/>
          <w:szCs w:val="36"/>
        </w:rPr>
        <w:t>四、</w:t>
      </w:r>
      <w:r>
        <w:rPr>
          <w:rFonts w:ascii="黑体" w:hAnsi="黑体"/>
          <w:sz w:val="36"/>
          <w:szCs w:val="36"/>
        </w:rPr>
        <w:t>系统功能实现</w:t>
      </w:r>
      <w:bookmarkEnd w:id="102"/>
      <w:bookmarkEnd w:id="103"/>
      <w:bookmarkEnd w:id="104"/>
      <w:bookmarkEnd w:id="105"/>
    </w:p>
    <w:bookmarkEnd w:id="106"/>
    <w:p w14:paraId="64A70A1E">
      <w:pPr>
        <w:pStyle w:val="3"/>
        <w:rPr>
          <w:rFonts w:ascii="黑体" w:hAnsi="黑体"/>
          <w:sz w:val="30"/>
          <w:szCs w:val="30"/>
        </w:rPr>
      </w:pPr>
      <w:bookmarkStart w:id="107" w:name="_Toc61176713"/>
      <w:bookmarkStart w:id="108" w:name="_Toc27730228"/>
      <w:bookmarkStart w:id="109" w:name="_Toc84712493"/>
      <w:bookmarkStart w:id="110" w:name="_Toc30146"/>
      <w:r>
        <w:rPr>
          <w:rFonts w:ascii="黑体" w:hAnsi="黑体"/>
          <w:sz w:val="30"/>
          <w:szCs w:val="30"/>
        </w:rPr>
        <w:t>（一）销售管理功能实现</w:t>
      </w:r>
      <w:bookmarkEnd w:id="107"/>
      <w:bookmarkEnd w:id="108"/>
      <w:bookmarkEnd w:id="109"/>
      <w:bookmarkEnd w:id="110"/>
    </w:p>
    <w:p w14:paraId="403174C2">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java.util.UUID自动生成的ID号不可读，</w:t>
      </w:r>
      <w:r>
        <w:rPr>
          <w:rFonts w:ascii="宋体" w:hAnsi="宋体" w:eastAsia="宋体" w:cs="Times New Roman"/>
          <w:sz w:val="24"/>
          <w:szCs w:val="24"/>
        </w:rPr>
        <w:t>publicvoid</w:t>
      </w:r>
      <w:r>
        <w:rPr>
          <w:rFonts w:hint="eastAsia" w:ascii="宋体" w:hAnsi="宋体" w:eastAsia="宋体" w:cs="Times New Roman"/>
          <w:sz w:val="24"/>
          <w:szCs w:val="24"/>
        </w:rPr>
        <w:t>CreateId</w:t>
      </w:r>
      <w:r>
        <w:rPr>
          <w:rFonts w:ascii="宋体" w:hAnsi="宋体" w:eastAsia="宋体" w:cs="Times New Roman"/>
          <w:sz w:val="24"/>
          <w:szCs w:val="24"/>
        </w:rPr>
        <w:t>(</w:t>
      </w:r>
      <w:r>
        <w:rPr>
          <w:rFonts w:hint="eastAsia" w:ascii="宋体" w:hAnsi="宋体" w:eastAsia="宋体" w:cs="Times New Roman"/>
          <w:sz w:val="24"/>
          <w:szCs w:val="24"/>
        </w:rPr>
        <w:t>Stringtable</w:t>
      </w:r>
      <w:r>
        <w:rPr>
          <w:rFonts w:ascii="宋体" w:hAnsi="宋体" w:eastAsia="宋体" w:cs="Times New Roman"/>
          <w:sz w:val="24"/>
          <w:szCs w:val="24"/>
        </w:rPr>
        <w:t>)</w:t>
      </w:r>
      <w:r>
        <w:rPr>
          <w:rFonts w:hint="eastAsia" w:ascii="宋体" w:hAnsi="宋体" w:eastAsia="宋体" w:cs="Times New Roman"/>
          <w:sz w:val="24"/>
          <w:szCs w:val="24"/>
        </w:rPr>
        <w:t>函数用于为新记录自动生成关键字。生成过程以当前日期+随机字符串组成。组成以后向服务器查询是否有重复，若无重复则向服务器占用该ID，并返回ID。</w:t>
      </w:r>
    </w:p>
    <w:p w14:paraId="0DADD79B">
      <w:pPr>
        <w:pStyle w:val="3"/>
        <w:rPr>
          <w:rFonts w:ascii="黑体" w:hAnsi="黑体"/>
          <w:sz w:val="30"/>
          <w:szCs w:val="30"/>
        </w:rPr>
      </w:pPr>
      <w:bookmarkStart w:id="111" w:name="_Toc61176714"/>
      <w:bookmarkStart w:id="112" w:name="_Toc27730229"/>
      <w:bookmarkStart w:id="113" w:name="_Toc84712494"/>
      <w:bookmarkStart w:id="114" w:name="_Toc21802"/>
      <w:r>
        <w:rPr>
          <w:rFonts w:ascii="黑体" w:hAnsi="黑体"/>
          <w:sz w:val="30"/>
          <w:szCs w:val="30"/>
        </w:rPr>
        <w:t>（二）客户管理功能实现</w:t>
      </w:r>
      <w:bookmarkEnd w:id="111"/>
      <w:bookmarkEnd w:id="112"/>
      <w:bookmarkEnd w:id="113"/>
      <w:bookmarkEnd w:id="114"/>
    </w:p>
    <w:p w14:paraId="6C9DD78C">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客户资料新增界面用于当客户有了购买动作，并且积累了一段时间的历史购买记录时对它的购买习惯进行分析。针对顾客的购买历史，分析出顾客的购买习惯，掌握顾客的购买意向。当顾客对于某种产品表现出购买倾向时，该产品若出现了新的型号或者技术更新，则销售人员需要通知该客户，建议其了解新产品，促进购买新产品，这样就可以从这一个方面促进产品的销售。</w:t>
      </w:r>
    </w:p>
    <w:p w14:paraId="495F9F6E">
      <w:pPr>
        <w:pStyle w:val="2"/>
        <w:rPr>
          <w:rFonts w:ascii="黑体" w:hAnsi="黑体"/>
          <w:sz w:val="36"/>
          <w:szCs w:val="36"/>
        </w:rPr>
      </w:pPr>
      <w:bookmarkStart w:id="115" w:name="_Toc322700657"/>
      <w:bookmarkStart w:id="116" w:name="_Toc61176715"/>
      <w:bookmarkStart w:id="117" w:name="_Toc84712495"/>
      <w:bookmarkStart w:id="118" w:name="_Toc27730232"/>
      <w:bookmarkStart w:id="119" w:name="_Toc26670"/>
      <w:r>
        <w:rPr>
          <w:rFonts w:hint="eastAsia" w:ascii="黑体" w:hAnsi="黑体"/>
          <w:sz w:val="36"/>
          <w:szCs w:val="36"/>
        </w:rPr>
        <w:t>五、</w:t>
      </w:r>
      <w:r>
        <w:rPr>
          <w:rFonts w:ascii="黑体" w:hAnsi="黑体"/>
          <w:sz w:val="36"/>
          <w:szCs w:val="36"/>
        </w:rPr>
        <w:t>系统测试</w:t>
      </w:r>
      <w:bookmarkEnd w:id="115"/>
      <w:bookmarkEnd w:id="116"/>
      <w:bookmarkEnd w:id="117"/>
      <w:bookmarkEnd w:id="118"/>
      <w:bookmarkEnd w:id="119"/>
    </w:p>
    <w:p w14:paraId="763F6BD5">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0" w:firstLineChars="200"/>
        <w:rPr>
          <w:rFonts w:ascii="宋体" w:hAnsi="宋体" w:eastAsia="宋体" w:cs="Times New Roman"/>
          <w:sz w:val="24"/>
          <w:szCs w:val="20"/>
        </w:rPr>
      </w:pPr>
      <w:bookmarkStart w:id="120" w:name="_Toc503015733"/>
      <w:r>
        <w:rPr>
          <w:rFonts w:hint="eastAsia" w:ascii="宋体" w:hAnsi="宋体" w:eastAsia="宋体" w:cs="Times New Roman"/>
          <w:sz w:val="24"/>
          <w:szCs w:val="20"/>
        </w:rPr>
        <w:t>本系统的测试工作分为两个步骤，首先根据系统的功能设计定制单元测试方法和系统测试方法。</w:t>
      </w:r>
    </w:p>
    <w:p w14:paraId="7E20D5BE">
      <w:pPr>
        <w:pStyle w:val="3"/>
        <w:rPr>
          <w:rFonts w:ascii="黑体" w:hAnsi="黑体"/>
          <w:sz w:val="30"/>
          <w:szCs w:val="30"/>
        </w:rPr>
      </w:pPr>
      <w:bookmarkStart w:id="121" w:name="_Toc84712496"/>
      <w:bookmarkStart w:id="122" w:name="_Toc61176716"/>
      <w:bookmarkStart w:id="123" w:name="_Toc27730233"/>
      <w:bookmarkStart w:id="124" w:name="_Toc5599"/>
      <w:r>
        <w:rPr>
          <w:rFonts w:ascii="黑体" w:hAnsi="黑体"/>
          <w:sz w:val="30"/>
          <w:szCs w:val="30"/>
        </w:rPr>
        <w:t>（一）单元测试</w:t>
      </w:r>
      <w:bookmarkEnd w:id="120"/>
      <w:bookmarkEnd w:id="121"/>
      <w:bookmarkEnd w:id="122"/>
      <w:bookmarkEnd w:id="123"/>
      <w:bookmarkEnd w:id="124"/>
    </w:p>
    <w:p w14:paraId="5B72C0AF">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单元测试从用户登录界面、员工操作查询页面和库存查询界面三方面进行。</w:t>
      </w:r>
    </w:p>
    <w:p w14:paraId="11E789A5">
      <w:pPr>
        <w:pStyle w:val="3"/>
        <w:rPr>
          <w:rFonts w:ascii="黑体" w:hAnsi="黑体"/>
          <w:sz w:val="30"/>
          <w:szCs w:val="30"/>
        </w:rPr>
      </w:pPr>
      <w:bookmarkStart w:id="125" w:name="_Toc61176717"/>
      <w:bookmarkStart w:id="126" w:name="_Toc84712497"/>
      <w:bookmarkStart w:id="127" w:name="_Toc26511"/>
      <w:r>
        <w:rPr>
          <w:rFonts w:ascii="黑体" w:hAnsi="黑体"/>
          <w:sz w:val="30"/>
          <w:szCs w:val="30"/>
        </w:rPr>
        <w:t>（二）集成测试</w:t>
      </w:r>
      <w:bookmarkEnd w:id="125"/>
      <w:bookmarkEnd w:id="126"/>
      <w:bookmarkEnd w:id="127"/>
    </w:p>
    <w:p w14:paraId="514DE8AD">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集成测试的主要工作内容是将单元测试通过后的模块进行组合，进而进行系统的集成测试。测试的工作内容是系统设计的体系结构进行构造性的测试。本文开发的模块为销售管理模块，客户管理、销售管理、系统管理4大模块。</w:t>
      </w:r>
    </w:p>
    <w:p w14:paraId="39385BF3">
      <w:pPr>
        <w:pStyle w:val="3"/>
        <w:rPr>
          <w:rFonts w:ascii="黑体" w:hAnsi="黑体"/>
          <w:sz w:val="30"/>
          <w:szCs w:val="30"/>
        </w:rPr>
      </w:pPr>
      <w:bookmarkStart w:id="128" w:name="_Toc27730234"/>
      <w:bookmarkStart w:id="129" w:name="_Toc503015734"/>
      <w:bookmarkStart w:id="130" w:name="_Toc61176718"/>
      <w:bookmarkStart w:id="131" w:name="_Toc84712498"/>
      <w:bookmarkStart w:id="132" w:name="_Toc6501"/>
      <w:r>
        <w:rPr>
          <w:rFonts w:ascii="黑体" w:hAnsi="黑体"/>
          <w:sz w:val="30"/>
          <w:szCs w:val="30"/>
        </w:rPr>
        <w:t>（三）</w:t>
      </w:r>
      <w:bookmarkEnd w:id="128"/>
      <w:bookmarkEnd w:id="129"/>
      <w:r>
        <w:rPr>
          <w:rFonts w:ascii="黑体" w:hAnsi="黑体"/>
          <w:sz w:val="30"/>
          <w:szCs w:val="30"/>
        </w:rPr>
        <w:t>测试结果的分析</w:t>
      </w:r>
      <w:bookmarkEnd w:id="130"/>
      <w:bookmarkEnd w:id="131"/>
      <w:bookmarkEnd w:id="132"/>
    </w:p>
    <w:p w14:paraId="63466A11">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测试完成后，得到如下系统服务器的性能测试报告表。</w:t>
      </w:r>
    </w:p>
    <w:p w14:paraId="4E677100">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宋体" w:hAnsi="宋体" w:eastAsia="宋体" w:cs="Times New Roman"/>
          <w:sz w:val="24"/>
          <w:szCs w:val="24"/>
        </w:rPr>
      </w:pPr>
      <w:r>
        <w:rPr>
          <w:rFonts w:ascii="宋体" w:hAnsi="宋体" w:eastAsia="宋体" w:cs="Times New Roman"/>
          <w:sz w:val="24"/>
          <w:szCs w:val="24"/>
        </w:rPr>
        <w:object>
          <v:shape id="_x0000_i1025" o:spt="75" type="#_x0000_t75" style="height:228pt;width:458.25pt;" o:ole="t" filled="f" o:preferrelative="t" stroked="f" coordsize="21600,21600">
            <v:path/>
            <v:fill on="f" focussize="0,0"/>
            <v:stroke on="f" joinstyle="miter"/>
            <v:imagedata r:id="rId13" o:title=""/>
            <o:lock v:ext="edit" aspectratio="t"/>
            <w10:wrap type="none"/>
            <w10:anchorlock/>
          </v:shape>
          <o:OLEObject Type="Embed" ProgID="Excel.Sheet.12" ShapeID="_x0000_i1025" DrawAspect="Content" ObjectID="_1468075725" r:id="rId12">
            <o:LockedField>false</o:LockedField>
          </o:OLEObject>
        </w:object>
      </w:r>
    </w:p>
    <w:p w14:paraId="75C92A2A">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宋体" w:hAnsi="宋体" w:eastAsia="宋体" w:cs="Times New Roman"/>
          <w:sz w:val="24"/>
          <w:szCs w:val="24"/>
        </w:rPr>
      </w:pPr>
    </w:p>
    <w:p w14:paraId="16DC8B40">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通过单元测试验证各个独立单元的功能，再通过系统测试验证各个功能单元之间的数据流转测试，对测试结果进行分析，可以得出课题的各个功能设计都较完善的予以实现。系统运行过程稳定，数据访问时效性可以满足客户的要求，达到用户预期效果。</w:t>
      </w:r>
    </w:p>
    <w:p w14:paraId="083874B1">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观察服务器性能测试报表可以看出在进行销售订单添加过程中，系统服务器的CPU和内存等硬件指标没有发生明显的上升，内存占用没有超过20%，CPU占用最高仅占用1/3。随着增加测试机的个数，占用情况没有明显上升。这表示系统服务器在后续运行过程中可以提供比较稳定的服务。</w:t>
      </w:r>
    </w:p>
    <w:p w14:paraId="70F73864">
      <w:pPr>
        <w:pStyle w:val="2"/>
        <w:rPr>
          <w:rFonts w:ascii="黑体" w:hAnsi="黑体"/>
          <w:sz w:val="36"/>
          <w:szCs w:val="36"/>
        </w:rPr>
      </w:pPr>
      <w:bookmarkStart w:id="133" w:name="_Toc84712499"/>
      <w:bookmarkStart w:id="134" w:name="_Toc31553"/>
      <w:r>
        <w:rPr>
          <w:rFonts w:hint="eastAsia" w:ascii="黑体" w:hAnsi="黑体"/>
          <w:sz w:val="36"/>
          <w:szCs w:val="36"/>
        </w:rPr>
        <w:t>六、结论</w:t>
      </w:r>
      <w:bookmarkEnd w:id="133"/>
      <w:bookmarkEnd w:id="134"/>
    </w:p>
    <w:p w14:paraId="42070EC1">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本文的研究成果主要包括两个部分：</w:t>
      </w:r>
    </w:p>
    <w:p w14:paraId="488928C2">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(1)实现电器销售管理过程中的电器销售、电器采购和售后服务等模块，这是销售过程中的核心功能，也是操作人员主要操作的模块，让操作人员可以通过这些模块，方便的进行工作。</w:t>
      </w:r>
    </w:p>
    <w:p w14:paraId="20D16CEF">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(2)在系统的结构搭建上，选择了三层结构模式，用分层的设计方式开发模式降低了系统的开发难度，提高了开发效率。并且浏览器的访问模式，让系统的客户端的位置与数量都可以方便的进行扩展，</w:t>
      </w:r>
    </w:p>
    <w:p w14:paraId="40BC4C7B">
      <w:pPr>
        <w:pStyle w:val="2"/>
        <w:jc w:val="center"/>
        <w:rPr>
          <w:rFonts w:ascii="黑体" w:hAnsi="黑体"/>
          <w:sz w:val="36"/>
          <w:szCs w:val="36"/>
        </w:rPr>
      </w:pPr>
      <w:bookmarkStart w:id="135" w:name="_Toc84712500"/>
      <w:r>
        <w:rPr>
          <w:rFonts w:hint="eastAsia" w:ascii="黑体" w:hAnsi="黑体"/>
          <w:sz w:val="36"/>
          <w:szCs w:val="36"/>
        </w:rPr>
        <w:br w:type="page"/>
      </w:r>
      <w:bookmarkStart w:id="136" w:name="_Toc30530"/>
      <w:r>
        <w:rPr>
          <w:rFonts w:hint="eastAsia" w:ascii="黑体" w:hAnsi="黑体"/>
          <w:sz w:val="36"/>
          <w:szCs w:val="36"/>
        </w:rPr>
        <w:t>参考文献</w:t>
      </w:r>
      <w:bookmarkEnd w:id="135"/>
      <w:bookmarkEnd w:id="136"/>
    </w:p>
    <w:p w14:paraId="75602693">
      <w:pPr>
        <w:keepNext w:val="0"/>
        <w:keepLines w:val="0"/>
        <w:pageBreakBefore w:val="0"/>
        <w:widowControl w:val="0"/>
        <w:kinsoku/>
        <w:wordWrap w:val="0"/>
        <w:overflowPunct/>
        <w:topLinePunct w:val="0"/>
        <w:autoSpaceDE/>
        <w:autoSpaceDN/>
        <w:bidi w:val="0"/>
        <w:adjustRightInd/>
        <w:snapToGrid/>
        <w:spacing w:line="360" w:lineRule="auto"/>
        <w:textAlignment w:val="auto"/>
        <w:rPr>
          <w:rFonts w:ascii="宋体" w:hAnsi="宋体" w:eastAsia="宋体" w:cs="Times New Roman"/>
          <w:snapToGrid/>
          <w:kern w:val="21"/>
          <w:sz w:val="24"/>
          <w:szCs w:val="24"/>
        </w:rPr>
      </w:pPr>
      <w:r>
        <w:rPr>
          <w:rFonts w:ascii="宋体" w:hAnsi="宋体" w:eastAsia="宋体" w:cs="Times New Roman"/>
          <w:snapToGrid/>
          <w:kern w:val="21"/>
          <w:sz w:val="24"/>
          <w:szCs w:val="24"/>
        </w:rPr>
        <w:t>[1]</w:t>
      </w:r>
      <w:r>
        <w:rPr>
          <w:rFonts w:hint="eastAsia" w:ascii="宋体" w:hAnsi="宋体" w:eastAsia="宋体" w:cs="Times New Roman"/>
          <w:snapToGrid/>
          <w:kern w:val="21"/>
          <w:sz w:val="24"/>
          <w:szCs w:val="24"/>
        </w:rPr>
        <w:t>黄俊勇</w:t>
      </w:r>
      <w:r>
        <w:rPr>
          <w:rFonts w:ascii="宋体" w:hAnsi="宋体" w:eastAsia="宋体" w:cs="Times New Roman"/>
          <w:snapToGrid/>
          <w:kern w:val="21"/>
          <w:sz w:val="24"/>
          <w:szCs w:val="24"/>
        </w:rPr>
        <w:t>.</w:t>
      </w:r>
      <w:r>
        <w:rPr>
          <w:rFonts w:hint="eastAsia" w:ascii="宋体" w:hAnsi="宋体" w:eastAsia="宋体" w:cs="Times New Roman"/>
          <w:snapToGrid/>
          <w:kern w:val="21"/>
          <w:sz w:val="24"/>
          <w:szCs w:val="24"/>
        </w:rPr>
        <w:t>基于Spring框架的研究与设计</w:t>
      </w:r>
      <w:r>
        <w:rPr>
          <w:rFonts w:ascii="宋体" w:hAnsi="宋体" w:eastAsia="宋体" w:cs="Times New Roman"/>
          <w:snapToGrid/>
          <w:kern w:val="21"/>
          <w:sz w:val="24"/>
          <w:szCs w:val="24"/>
        </w:rPr>
        <w:t>[J].</w:t>
      </w:r>
      <w:r>
        <w:rPr>
          <w:rFonts w:hint="eastAsia" w:ascii="宋体" w:hAnsi="宋体" w:eastAsia="宋体" w:cs="Times New Roman"/>
          <w:snapToGrid/>
          <w:kern w:val="21"/>
          <w:sz w:val="24"/>
          <w:szCs w:val="24"/>
        </w:rPr>
        <w:t>电脑知识与技术.2018(03).116-117+120</w:t>
      </w:r>
      <w:r>
        <w:rPr>
          <w:rFonts w:ascii="宋体" w:hAnsi="宋体" w:eastAsia="宋体" w:cs="Times New Roman"/>
          <w:snapToGrid/>
          <w:kern w:val="21"/>
          <w:sz w:val="24"/>
          <w:szCs w:val="24"/>
        </w:rPr>
        <w:t>.</w:t>
      </w:r>
    </w:p>
    <w:p w14:paraId="4888F0CF">
      <w:pPr>
        <w:keepNext w:val="0"/>
        <w:keepLines w:val="0"/>
        <w:pageBreakBefore w:val="0"/>
        <w:widowControl w:val="0"/>
        <w:kinsoku/>
        <w:wordWrap w:val="0"/>
        <w:overflowPunct/>
        <w:topLinePunct w:val="0"/>
        <w:autoSpaceDE/>
        <w:autoSpaceDN/>
        <w:bidi w:val="0"/>
        <w:adjustRightInd/>
        <w:snapToGrid/>
        <w:spacing w:line="360" w:lineRule="auto"/>
        <w:textAlignment w:val="auto"/>
        <w:rPr>
          <w:rFonts w:ascii="宋体" w:hAnsi="宋体" w:eastAsia="宋体" w:cs="Times New Roman"/>
          <w:snapToGrid/>
          <w:kern w:val="21"/>
          <w:sz w:val="24"/>
          <w:szCs w:val="24"/>
        </w:rPr>
      </w:pPr>
      <w:r>
        <w:rPr>
          <w:rFonts w:ascii="宋体" w:hAnsi="宋体" w:eastAsia="宋体" w:cs="Times New Roman"/>
          <w:snapToGrid/>
          <w:kern w:val="21"/>
          <w:sz w:val="24"/>
          <w:szCs w:val="24"/>
        </w:rPr>
        <w:t>[2]</w:t>
      </w:r>
      <w:r>
        <w:rPr>
          <w:rFonts w:hint="eastAsia" w:ascii="宋体" w:hAnsi="宋体" w:eastAsia="宋体" w:cs="Times New Roman"/>
          <w:snapToGrid/>
          <w:kern w:val="21"/>
          <w:sz w:val="24"/>
          <w:szCs w:val="24"/>
        </w:rPr>
        <w:t>仲昭勇,杨光军</w:t>
      </w:r>
      <w:r>
        <w:rPr>
          <w:rFonts w:ascii="宋体" w:hAnsi="宋体" w:eastAsia="宋体" w:cs="Times New Roman"/>
          <w:snapToGrid/>
          <w:kern w:val="21"/>
          <w:sz w:val="24"/>
          <w:szCs w:val="24"/>
        </w:rPr>
        <w:t>.</w:t>
      </w:r>
      <w:r>
        <w:rPr>
          <w:rFonts w:hint="eastAsia" w:ascii="宋体" w:hAnsi="宋体" w:eastAsia="宋体" w:cs="Times New Roman"/>
          <w:snapToGrid/>
          <w:kern w:val="21"/>
          <w:sz w:val="24"/>
          <w:szCs w:val="24"/>
        </w:rPr>
        <w:t>进销存管理系统中信息分析模块的设计与实现</w:t>
      </w:r>
      <w:r>
        <w:rPr>
          <w:rFonts w:ascii="宋体" w:hAnsi="宋体" w:eastAsia="宋体" w:cs="Times New Roman"/>
          <w:snapToGrid/>
          <w:kern w:val="21"/>
          <w:sz w:val="24"/>
          <w:szCs w:val="24"/>
        </w:rPr>
        <w:t>[J].</w:t>
      </w:r>
      <w:r>
        <w:rPr>
          <w:rFonts w:hint="eastAsia" w:ascii="宋体" w:hAnsi="宋体" w:eastAsia="宋体" w:cs="Times New Roman"/>
          <w:snapToGrid/>
          <w:kern w:val="21"/>
          <w:sz w:val="24"/>
          <w:szCs w:val="24"/>
        </w:rPr>
        <w:t>福建电脑.2013(06)</w:t>
      </w:r>
      <w:r>
        <w:rPr>
          <w:rFonts w:ascii="宋体" w:hAnsi="宋体" w:eastAsia="宋体" w:cs="Times New Roman"/>
          <w:snapToGrid/>
          <w:kern w:val="21"/>
          <w:sz w:val="24"/>
          <w:szCs w:val="24"/>
        </w:rPr>
        <w:t>138-139.</w:t>
      </w:r>
    </w:p>
    <w:p w14:paraId="20FB0E3C">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Times New Roman"/>
          <w:snapToGrid/>
          <w:kern w:val="21"/>
          <w:sz w:val="24"/>
          <w:szCs w:val="24"/>
          <w:lang w:eastAsia="zh-CN"/>
        </w:rPr>
      </w:pPr>
      <w:r>
        <w:rPr>
          <w:rFonts w:ascii="宋体" w:hAnsi="宋体" w:eastAsia="宋体" w:cs="Times New Roman"/>
          <w:snapToGrid/>
          <w:kern w:val="21"/>
          <w:sz w:val="24"/>
          <w:szCs w:val="24"/>
        </w:rPr>
        <w:t>[</w:t>
      </w:r>
      <w:r>
        <w:rPr>
          <w:rFonts w:hint="eastAsia" w:ascii="宋体" w:hAnsi="宋体" w:eastAsia="宋体" w:cs="Times New Roman"/>
          <w:snapToGrid/>
          <w:kern w:val="21"/>
          <w:sz w:val="24"/>
          <w:szCs w:val="24"/>
        </w:rPr>
        <w:t>3</w:t>
      </w:r>
      <w:r>
        <w:rPr>
          <w:rFonts w:ascii="宋体" w:hAnsi="宋体" w:eastAsia="宋体" w:cs="Times New Roman"/>
          <w:snapToGrid/>
          <w:kern w:val="21"/>
          <w:sz w:val="24"/>
          <w:szCs w:val="24"/>
        </w:rPr>
        <w:t>]</w:t>
      </w:r>
      <w:r>
        <w:rPr>
          <w:rFonts w:hint="eastAsia" w:ascii="宋体" w:hAnsi="宋体" w:eastAsia="宋体" w:cs="Times New Roman"/>
          <w:snapToGrid/>
          <w:kern w:val="21"/>
          <w:sz w:val="24"/>
          <w:szCs w:val="24"/>
        </w:rPr>
        <w:t>卢淑萍</w:t>
      </w:r>
      <w:r>
        <w:rPr>
          <w:rFonts w:ascii="宋体" w:hAnsi="宋体" w:eastAsia="宋体" w:cs="Times New Roman"/>
          <w:snapToGrid/>
          <w:kern w:val="21"/>
          <w:sz w:val="24"/>
          <w:szCs w:val="24"/>
        </w:rPr>
        <w:t>.</w:t>
      </w:r>
      <w:r>
        <w:rPr>
          <w:rFonts w:hint="eastAsia" w:ascii="宋体" w:hAnsi="宋体" w:eastAsia="宋体" w:cs="Times New Roman"/>
          <w:snapToGrid/>
          <w:kern w:val="21"/>
          <w:sz w:val="24"/>
          <w:szCs w:val="24"/>
        </w:rPr>
        <w:t>JavaScript与jQuery实战教程</w:t>
      </w:r>
      <w:r>
        <w:rPr>
          <w:rFonts w:ascii="宋体" w:hAnsi="宋体" w:eastAsia="宋体" w:cs="Times New Roman"/>
          <w:snapToGrid/>
          <w:kern w:val="21"/>
          <w:sz w:val="24"/>
          <w:szCs w:val="24"/>
        </w:rPr>
        <w:t>[J]</w:t>
      </w:r>
      <w:r>
        <w:rPr>
          <w:rFonts w:hint="eastAsia" w:ascii="宋体" w:hAnsi="宋体" w:eastAsia="宋体" w:cs="Times New Roman"/>
          <w:snapToGrid/>
          <w:kern w:val="21"/>
          <w:sz w:val="24"/>
          <w:szCs w:val="24"/>
        </w:rPr>
        <w:t>.北京：清华大学出版社</w:t>
      </w:r>
      <w:r>
        <w:rPr>
          <w:rFonts w:ascii="宋体" w:hAnsi="宋体" w:eastAsia="宋体" w:cs="Times New Roman"/>
          <w:snapToGrid/>
          <w:kern w:val="21"/>
          <w:sz w:val="24"/>
          <w:szCs w:val="24"/>
        </w:rPr>
        <w:t>，</w:t>
      </w:r>
      <w:r>
        <w:rPr>
          <w:rFonts w:hint="eastAsia" w:ascii="宋体" w:hAnsi="宋体" w:eastAsia="宋体" w:cs="Times New Roman"/>
          <w:snapToGrid/>
          <w:kern w:val="21"/>
          <w:sz w:val="24"/>
          <w:szCs w:val="24"/>
        </w:rPr>
        <w:t>2014</w:t>
      </w:r>
      <w:r>
        <w:rPr>
          <w:rFonts w:ascii="宋体" w:hAnsi="宋体" w:eastAsia="宋体" w:cs="Times New Roman"/>
          <w:snapToGrid/>
          <w:kern w:val="21"/>
          <w:sz w:val="24"/>
          <w:szCs w:val="24"/>
        </w:rPr>
        <w:t>.</w:t>
      </w:r>
    </w:p>
    <w:p w14:paraId="60C0BF9C">
      <w:pPr>
        <w:widowControl/>
        <w:spacing w:line="360" w:lineRule="auto"/>
        <w:rPr>
          <w:b/>
          <w:color w:val="000000"/>
          <w:sz w:val="24"/>
          <w:szCs w:val="24"/>
        </w:rPr>
      </w:pPr>
    </w:p>
    <w:sectPr>
      <w:footerReference r:id="rId10" w:type="default"/>
      <w:pgSz w:w="11906" w:h="16838"/>
      <w:pgMar w:top="1417" w:right="1134" w:bottom="1134" w:left="1587" w:header="851" w:footer="992" w:gutter="0"/>
      <w:pgNumType w:fmt="decimal" w:start="1"/>
      <w:cols w:space="72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E3867">
    <w:pPr>
      <w:pStyle w:val="1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EFF1F">
    <w:pPr>
      <w:pStyle w:val="12"/>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530EC">
    <w:pPr>
      <w:pStyle w:val="1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5A82166">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0K7fJ0QEAAKIDAAAOAAAAAAAAAAEAIAAAAB8BAABk&#10;cnMvZTJvRG9jLnhtbFBLBQYAAAAABgAGAFkBAABiBQAAAAA=&#10;">
              <v:fill on="f" focussize="0,0"/>
              <v:stroke on="f" weight="0.5pt"/>
              <v:imagedata o:title=""/>
              <o:lock v:ext="edit" aspectratio="f"/>
              <v:textbox inset="0mm,0mm,0mm,0mm" style="mso-fit-shape-to-text:t;">
                <w:txbxContent>
                  <w:p w14:paraId="35A82166">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A0D30">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B29DFE3">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NJWO7QAAAABQEAAA8A&#10;AAAAAAAAAQAgAAAAIgAAAGRycy9kb3ducmV2LnhtbFBLAQIUABQAAAAIAIdO4kAsaqAv5gEAAMcD&#10;AAAOAAAAAAAAAAEAIAAAAB8BAABkcnMvZTJvRG9jLnhtbFBLBQYAAAAABgAGAFkBAAB3BQAAAAA=&#10;">
              <v:fill on="f" focussize="0,0"/>
              <v:stroke on="f" weight="0.5pt"/>
              <v:imagedata o:title=""/>
              <o:lock v:ext="edit" aspectratio="f"/>
              <v:textbox inset="0mm,0mm,0mm,0mm" style="mso-fit-shape-to-text:t;">
                <w:txbxContent>
                  <w:p w14:paraId="7B29DFE3">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65F23">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38B81">
    <w:pPr>
      <w:pStyle w:val="13"/>
      <w:pBdr>
        <w:bottom w:val="none" w:color="auto" w:sz="0" w:space="0"/>
      </w:pBdr>
      <w:rPr>
        <w:rFonts w:ascii="宋体" w:hAnsi="宋体" w:eastAsia="宋体"/>
        <w:sz w:val="21"/>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15CA4">
    <w:pPr>
      <w:pStyle w:val="13"/>
      <w:pBdr>
        <w:bottom w:val="none" w:color="auto" w:sz="0" w:space="0"/>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6C081">
    <w:pPr>
      <w:pStyle w:val="13"/>
      <w:pBdr>
        <w:bottom w:val="none" w:color="auto" w:sz="0" w:space="0"/>
      </w:pBdr>
      <w:rPr>
        <w:rFonts w:ascii="宋体" w:hAnsi="宋体" w:eastAsia="宋体"/>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HorizontalSpacing w:val="105"/>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iNDE5ZTBiMzExNTA2ZDhiY2ZiYWZhOTQ4MjliNGEifQ=="/>
  </w:docVars>
  <w:rsids>
    <w:rsidRoot w:val="00000000"/>
    <w:rsid w:val="01E35088"/>
    <w:rsid w:val="0C2C1382"/>
    <w:rsid w:val="13FC5671"/>
    <w:rsid w:val="242D37C2"/>
    <w:rsid w:val="25BB7F54"/>
    <w:rsid w:val="2BCC6688"/>
    <w:rsid w:val="30314FE0"/>
    <w:rsid w:val="3FF24BE9"/>
    <w:rsid w:val="40830696"/>
    <w:rsid w:val="508B7978"/>
    <w:rsid w:val="50F141E9"/>
    <w:rsid w:val="6BBB29F0"/>
    <w:rsid w:val="75DC3C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3"/>
    <w:qFormat/>
    <w:uiPriority w:val="9"/>
    <w:pPr>
      <w:spacing w:before="480" w:after="480"/>
      <w:outlineLvl w:val="0"/>
    </w:pPr>
    <w:rPr>
      <w:rFonts w:ascii="Times New Roman" w:hAnsi="Times New Roman" w:eastAsia="黑体"/>
      <w:b/>
      <w:bCs/>
      <w:kern w:val="44"/>
      <w:sz w:val="36"/>
      <w:szCs w:val="36"/>
    </w:rPr>
  </w:style>
  <w:style w:type="paragraph" w:styleId="3">
    <w:name w:val="heading 2"/>
    <w:basedOn w:val="1"/>
    <w:next w:val="1"/>
    <w:link w:val="24"/>
    <w:unhideWhenUsed/>
    <w:qFormat/>
    <w:uiPriority w:val="9"/>
    <w:pPr>
      <w:spacing w:before="360" w:after="360"/>
      <w:outlineLvl w:val="1"/>
    </w:pPr>
    <w:rPr>
      <w:rFonts w:ascii="Times New Roman" w:hAnsi="Times New Roman" w:eastAsia="黑体"/>
      <w:b/>
      <w:bCs/>
      <w:sz w:val="30"/>
      <w:szCs w:val="30"/>
    </w:rPr>
  </w:style>
  <w:style w:type="paragraph" w:styleId="4">
    <w:name w:val="heading 3"/>
    <w:basedOn w:val="1"/>
    <w:next w:val="1"/>
    <w:link w:val="25"/>
    <w:unhideWhenUsed/>
    <w:qFormat/>
    <w:uiPriority w:val="0"/>
    <w:pPr>
      <w:spacing w:before="240" w:after="240"/>
      <w:ind w:firstLine="600" w:firstLineChars="200"/>
      <w:outlineLvl w:val="2"/>
    </w:pPr>
    <w:rPr>
      <w:rFonts w:ascii="Times New Roman" w:hAnsi="Times New Roman" w:eastAsia="黑体"/>
      <w:b/>
      <w:bCs/>
      <w:sz w:val="24"/>
      <w:szCs w:val="24"/>
    </w:rPr>
  </w:style>
  <w:style w:type="paragraph" w:styleId="5">
    <w:name w:val="heading 4"/>
    <w:basedOn w:val="1"/>
    <w:next w:val="1"/>
    <w:link w:val="26"/>
    <w:qFormat/>
    <w:uiPriority w:val="0"/>
    <w:pPr>
      <w:keepNext/>
      <w:keepLines/>
      <w:spacing w:line="360" w:lineRule="auto"/>
      <w:ind w:firstLine="200" w:firstLineChars="200"/>
      <w:outlineLvl w:val="3"/>
    </w:pPr>
    <w:rPr>
      <w:rFonts w:ascii="Times New Roman" w:hAnsi="Times New Roman"/>
      <w:b/>
      <w:bCs/>
      <w:sz w:val="24"/>
      <w:szCs w:val="24"/>
    </w:rPr>
  </w:style>
  <w:style w:type="paragraph" w:styleId="6">
    <w:name w:val="heading 5"/>
    <w:basedOn w:val="1"/>
    <w:next w:val="1"/>
    <w:link w:val="27"/>
    <w:qFormat/>
    <w:uiPriority w:val="0"/>
    <w:pPr>
      <w:keepNext/>
      <w:keepLines/>
      <w:spacing w:before="280" w:after="290" w:line="376" w:lineRule="atLeast"/>
      <w:ind w:firstLine="200" w:firstLineChars="200"/>
      <w:outlineLvl w:val="4"/>
    </w:pPr>
    <w:rPr>
      <w:rFonts w:ascii="Calibri" w:hAnsi="Calibri" w:eastAsia="宋体" w:cs="Times New Roman"/>
      <w:b/>
      <w:bCs/>
      <w:szCs w:val="28"/>
    </w:rPr>
  </w:style>
  <w:style w:type="paragraph" w:styleId="7">
    <w:name w:val="heading 6"/>
    <w:basedOn w:val="1"/>
    <w:next w:val="1"/>
    <w:link w:val="28"/>
    <w:qFormat/>
    <w:uiPriority w:val="0"/>
    <w:pPr>
      <w:keepNext/>
      <w:keepLines/>
      <w:spacing w:before="240" w:after="64" w:line="320" w:lineRule="atLeast"/>
      <w:ind w:firstLine="200" w:firstLineChars="200"/>
      <w:outlineLvl w:val="5"/>
    </w:pPr>
    <w:rPr>
      <w:rFonts w:ascii="Arial" w:hAnsi="Arial" w:eastAsia="宋体" w:cs="Times New Roman"/>
      <w:bCs/>
    </w:rPr>
  </w:style>
  <w:style w:type="paragraph" w:styleId="8">
    <w:name w:val="heading 7"/>
    <w:basedOn w:val="1"/>
    <w:next w:val="1"/>
    <w:link w:val="29"/>
    <w:unhideWhenUsed/>
    <w:qFormat/>
    <w:uiPriority w:val="9"/>
    <w:pPr>
      <w:spacing w:before="240" w:after="240"/>
      <w:outlineLvl w:val="6"/>
    </w:pPr>
    <w:rPr>
      <w:b/>
      <w:bCs/>
      <w:sz w:val="24"/>
      <w:szCs w:val="24"/>
    </w:rPr>
  </w:style>
  <w:style w:type="character" w:default="1" w:styleId="19">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9">
    <w:name w:val="caption"/>
    <w:basedOn w:val="1"/>
    <w:next w:val="1"/>
    <w:unhideWhenUsed/>
    <w:qFormat/>
    <w:uiPriority w:val="35"/>
    <w:rPr>
      <w:rFonts w:ascii="Cambria" w:hAnsi="Cambria" w:eastAsia="黑体" w:cs="Times New Roman"/>
      <w:sz w:val="20"/>
      <w:szCs w:val="20"/>
    </w:rPr>
  </w:style>
  <w:style w:type="paragraph" w:styleId="10">
    <w:name w:val="toc 3"/>
    <w:basedOn w:val="1"/>
    <w:next w:val="1"/>
    <w:unhideWhenUsed/>
    <w:qFormat/>
    <w:uiPriority w:val="39"/>
    <w:pPr>
      <w:spacing w:line="360" w:lineRule="auto"/>
      <w:ind w:left="400" w:leftChars="400"/>
    </w:pPr>
    <w:rPr>
      <w:rFonts w:ascii="Times New Roman" w:hAnsi="Times New Roman" w:eastAsia="宋体"/>
      <w:sz w:val="24"/>
      <w:szCs w:val="24"/>
    </w:rPr>
  </w:style>
  <w:style w:type="paragraph" w:styleId="11">
    <w:name w:val="Balloon Text"/>
    <w:basedOn w:val="1"/>
    <w:link w:val="30"/>
    <w:unhideWhenUsed/>
    <w:qFormat/>
    <w:uiPriority w:val="99"/>
    <w:rPr>
      <w:sz w:val="18"/>
      <w:szCs w:val="18"/>
    </w:rPr>
  </w:style>
  <w:style w:type="paragraph" w:styleId="12">
    <w:name w:val="footer"/>
    <w:basedOn w:val="1"/>
    <w:link w:val="31"/>
    <w:unhideWhenUsed/>
    <w:qFormat/>
    <w:uiPriority w:val="99"/>
    <w:pPr>
      <w:tabs>
        <w:tab w:val="center" w:pos="4153"/>
        <w:tab w:val="right" w:pos="8306"/>
      </w:tabs>
      <w:snapToGrid w:val="0"/>
      <w:jc w:val="left"/>
    </w:pPr>
    <w:rPr>
      <w:sz w:val="18"/>
      <w:szCs w:val="18"/>
    </w:rPr>
  </w:style>
  <w:style w:type="paragraph" w:styleId="13">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spacing w:line="360" w:lineRule="auto"/>
    </w:pPr>
    <w:rPr>
      <w:rFonts w:ascii="Times New Roman" w:hAnsi="Times New Roman" w:eastAsia="黑体"/>
      <w:sz w:val="24"/>
      <w:szCs w:val="24"/>
    </w:rPr>
  </w:style>
  <w:style w:type="paragraph" w:styleId="15">
    <w:name w:val="toc 2"/>
    <w:basedOn w:val="1"/>
    <w:next w:val="1"/>
    <w:unhideWhenUsed/>
    <w:qFormat/>
    <w:uiPriority w:val="39"/>
    <w:pPr>
      <w:spacing w:line="360" w:lineRule="auto"/>
      <w:ind w:left="200" w:leftChars="200"/>
    </w:pPr>
    <w:rPr>
      <w:rFonts w:ascii="Times New Roman" w:hAnsi="Times New Roman" w:eastAsia="宋体"/>
      <w:sz w:val="24"/>
      <w:szCs w:val="24"/>
    </w:r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22"/>
    <w:rPr>
      <w:b/>
      <w:bCs/>
    </w:rPr>
  </w:style>
  <w:style w:type="character" w:styleId="21">
    <w:name w:val="Emphasis"/>
    <w:basedOn w:val="19"/>
    <w:qFormat/>
    <w:uiPriority w:val="20"/>
    <w:rPr>
      <w:color w:val="CC0000"/>
    </w:rPr>
  </w:style>
  <w:style w:type="character" w:styleId="22">
    <w:name w:val="Hyperlink"/>
    <w:basedOn w:val="19"/>
    <w:unhideWhenUsed/>
    <w:qFormat/>
    <w:uiPriority w:val="99"/>
    <w:rPr>
      <w:color w:val="0000FF"/>
      <w:u w:val="single"/>
    </w:rPr>
  </w:style>
  <w:style w:type="character" w:customStyle="1" w:styleId="23">
    <w:name w:val="标题 1 Char"/>
    <w:basedOn w:val="19"/>
    <w:link w:val="2"/>
    <w:qFormat/>
    <w:uiPriority w:val="9"/>
    <w:rPr>
      <w:rFonts w:ascii="Times New Roman" w:hAnsi="Times New Roman" w:eastAsia="黑体"/>
      <w:b/>
      <w:bCs/>
      <w:kern w:val="44"/>
      <w:sz w:val="36"/>
      <w:szCs w:val="36"/>
    </w:rPr>
  </w:style>
  <w:style w:type="character" w:customStyle="1" w:styleId="24">
    <w:name w:val="标题 2 Char"/>
    <w:basedOn w:val="19"/>
    <w:link w:val="3"/>
    <w:qFormat/>
    <w:uiPriority w:val="9"/>
    <w:rPr>
      <w:rFonts w:ascii="Times New Roman" w:hAnsi="Times New Roman" w:eastAsia="黑体" w:cs="Times New Roman"/>
      <w:b/>
      <w:bCs/>
      <w:sz w:val="30"/>
      <w:szCs w:val="30"/>
    </w:rPr>
  </w:style>
  <w:style w:type="character" w:customStyle="1" w:styleId="25">
    <w:name w:val="标题 3 Char"/>
    <w:basedOn w:val="19"/>
    <w:link w:val="4"/>
    <w:qFormat/>
    <w:uiPriority w:val="0"/>
    <w:rPr>
      <w:rFonts w:ascii="Times New Roman" w:hAnsi="Times New Roman" w:eastAsia="黑体"/>
      <w:b/>
      <w:bCs/>
      <w:sz w:val="24"/>
      <w:szCs w:val="24"/>
    </w:rPr>
  </w:style>
  <w:style w:type="character" w:customStyle="1" w:styleId="26">
    <w:name w:val="标题 4 Char"/>
    <w:link w:val="5"/>
    <w:qFormat/>
    <w:uiPriority w:val="0"/>
    <w:rPr>
      <w:rFonts w:ascii="Times New Roman" w:hAnsi="Times New Roman" w:eastAsia="宋体" w:cs="Times New Roman"/>
      <w:b/>
      <w:bCs/>
      <w:sz w:val="24"/>
      <w:szCs w:val="24"/>
    </w:rPr>
  </w:style>
  <w:style w:type="character" w:customStyle="1" w:styleId="27">
    <w:name w:val="标题 5 Char"/>
    <w:link w:val="6"/>
    <w:qFormat/>
    <w:uiPriority w:val="0"/>
    <w:rPr>
      <w:rFonts w:ascii="Calibri" w:hAnsi="Calibri" w:eastAsia="宋体" w:cs="Times New Roman"/>
      <w:b/>
      <w:bCs/>
      <w:szCs w:val="28"/>
    </w:rPr>
  </w:style>
  <w:style w:type="character" w:customStyle="1" w:styleId="28">
    <w:name w:val="标题 6 Char"/>
    <w:basedOn w:val="19"/>
    <w:link w:val="7"/>
    <w:qFormat/>
    <w:uiPriority w:val="0"/>
    <w:rPr>
      <w:rFonts w:ascii="Arial" w:hAnsi="Arial" w:eastAsia="宋体" w:cs="Times New Roman"/>
      <w:bCs/>
    </w:rPr>
  </w:style>
  <w:style w:type="character" w:customStyle="1" w:styleId="29">
    <w:name w:val="标题 7 Char"/>
    <w:basedOn w:val="19"/>
    <w:link w:val="8"/>
    <w:semiHidden/>
    <w:qFormat/>
    <w:uiPriority w:val="9"/>
    <w:rPr>
      <w:b/>
      <w:bCs/>
      <w:sz w:val="24"/>
      <w:szCs w:val="24"/>
    </w:rPr>
  </w:style>
  <w:style w:type="character" w:customStyle="1" w:styleId="30">
    <w:name w:val="批注框文本 Char"/>
    <w:basedOn w:val="19"/>
    <w:link w:val="11"/>
    <w:semiHidden/>
    <w:qFormat/>
    <w:uiPriority w:val="99"/>
    <w:rPr>
      <w:sz w:val="18"/>
      <w:szCs w:val="18"/>
    </w:rPr>
  </w:style>
  <w:style w:type="character" w:customStyle="1" w:styleId="31">
    <w:name w:val="页脚 Char"/>
    <w:basedOn w:val="19"/>
    <w:link w:val="12"/>
    <w:qFormat/>
    <w:uiPriority w:val="99"/>
    <w:rPr>
      <w:sz w:val="18"/>
      <w:szCs w:val="18"/>
    </w:rPr>
  </w:style>
  <w:style w:type="character" w:customStyle="1" w:styleId="32">
    <w:name w:val="页眉 Char"/>
    <w:basedOn w:val="19"/>
    <w:link w:val="13"/>
    <w:qFormat/>
    <w:uiPriority w:val="99"/>
    <w:rPr>
      <w:sz w:val="18"/>
      <w:szCs w:val="18"/>
    </w:rPr>
  </w:style>
  <w:style w:type="paragraph" w:styleId="33">
    <w:name w:val="List Paragraph"/>
    <w:basedOn w:val="1"/>
    <w:qFormat/>
    <w:uiPriority w:val="34"/>
    <w:pPr>
      <w:widowControl/>
      <w:ind w:firstLine="420" w:firstLineChars="200"/>
      <w:jc w:val="left"/>
    </w:pPr>
    <w:rPr>
      <w:rFonts w:ascii="宋体" w:hAnsi="宋体" w:eastAsia="宋体" w:cs="宋体"/>
      <w:kern w:val="0"/>
      <w:sz w:val="24"/>
      <w:szCs w:val="24"/>
    </w:rPr>
  </w:style>
  <w:style w:type="paragraph" w:customStyle="1" w:styleId="34">
    <w:name w:val="三级标题"/>
    <w:basedOn w:val="4"/>
    <w:qFormat/>
    <w:uiPriority w:val="0"/>
    <w:pPr>
      <w:spacing w:before="120" w:after="120" w:line="415" w:lineRule="auto"/>
    </w:pPr>
    <w:rPr>
      <w:rFonts w:ascii="宋体" w:hAnsi="宋体" w:eastAsia="宋体"/>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2127</Words>
  <Characters>2308</Characters>
  <Lines>29</Lines>
  <Paragraphs>8</Paragraphs>
  <TotalTime>0</TotalTime>
  <ScaleCrop>false</ScaleCrop>
  <LinksUpToDate>false</LinksUpToDate>
  <CharactersWithSpaces>2358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2021-06-19T05:34:00Z</dcterms:created>
  <dc:creator>whl</dc:creator>
  <cp:lastModifiedBy>^ω^</cp:lastModifiedBy>
  <dcterms:modified xsi:type="dcterms:W3CDTF">2025-11-06T02:30:24Z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3D1A2BDB26504C209156DD40697CF022_13</vt:lpwstr>
  </property>
  <property fmtid="{D5CDD505-2E9C-101B-9397-08002B2CF9AE}" pid="4" name="KSOTemplateDocerSaveRecord">
    <vt:lpwstr>eyJoZGlkIjoiMWNiNDE5ZTBiMzExNTA2ZDhiY2ZiYWZhOTQ4MjliNGEiLCJ1c2VySWQiOiI5Njg5MDA1NDQifQ==</vt:lpwstr>
  </property>
</Properties>
</file>